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1A" w:rsidRDefault="00C2441A" w:rsidP="001D24DE">
      <w:pPr>
        <w:pStyle w:val="51"/>
        <w:shd w:val="clear" w:color="auto" w:fill="auto"/>
        <w:spacing w:after="279"/>
        <w:ind w:left="4395" w:right="565"/>
      </w:pPr>
      <w:bookmarkStart w:id="0" w:name="bookmark0"/>
      <w:r>
        <w:t>Приложение к приказу первого проректора по учебной и научной работе</w:t>
      </w:r>
    </w:p>
    <w:p w:rsidR="00C2441A" w:rsidRDefault="00C2441A" w:rsidP="00B439CF">
      <w:pPr>
        <w:pStyle w:val="51"/>
        <w:shd w:val="clear" w:color="auto" w:fill="auto"/>
        <w:spacing w:after="279"/>
        <w:ind w:left="4395" w:right="480"/>
        <w:rPr>
          <w:i w:val="0"/>
        </w:rPr>
      </w:pPr>
      <w:r w:rsidRPr="00C1427E">
        <w:t>от_</w:t>
      </w:r>
      <w:r>
        <w:rPr>
          <w:i w:val="0"/>
        </w:rPr>
        <w:t>_______________</w:t>
      </w:r>
      <w:r w:rsidRPr="00C1427E">
        <w:t>№</w:t>
      </w:r>
      <w:r>
        <w:rPr>
          <w:i w:val="0"/>
        </w:rPr>
        <w:t>_______________</w:t>
      </w:r>
    </w:p>
    <w:p w:rsidR="004C1E53" w:rsidRPr="004C1E53" w:rsidRDefault="004C1E53" w:rsidP="004C1E53">
      <w:pPr>
        <w:jc w:val="center"/>
      </w:pPr>
      <w:r w:rsidRPr="004C1E53">
        <w:rPr>
          <w:b/>
        </w:rPr>
        <w:t>Санкт-Петербургский государственный университет</w:t>
      </w:r>
    </w:p>
    <w:p w:rsidR="004C1E53" w:rsidRPr="004C1E53" w:rsidRDefault="004C1E53" w:rsidP="004C1E53">
      <w:pPr>
        <w:jc w:val="center"/>
      </w:pPr>
    </w:p>
    <w:p w:rsidR="004C1E53" w:rsidRPr="004C1E53" w:rsidRDefault="004C1E53" w:rsidP="004C1E53">
      <w:pPr>
        <w:jc w:val="center"/>
      </w:pPr>
      <w:r w:rsidRPr="004C1E53">
        <w:rPr>
          <w:b/>
        </w:rPr>
        <w:t xml:space="preserve"> </w:t>
      </w:r>
    </w:p>
    <w:p w:rsidR="004C1E53" w:rsidRPr="004C1E53" w:rsidRDefault="004C1E53" w:rsidP="004C1E53">
      <w:pPr>
        <w:jc w:val="center"/>
      </w:pPr>
      <w:r w:rsidRPr="004C1E53">
        <w:rPr>
          <w:b/>
        </w:rPr>
        <w:br/>
      </w:r>
    </w:p>
    <w:p w:rsidR="004C1E53" w:rsidRPr="004C1E53" w:rsidRDefault="004C1E53" w:rsidP="004C1E53">
      <w:pPr>
        <w:jc w:val="center"/>
      </w:pPr>
      <w:r w:rsidRPr="004C1E53">
        <w:rPr>
          <w:b/>
        </w:rPr>
        <w:t>Р А Б О Ч А Я   П Р О Г Р А М М А</w:t>
      </w:r>
    </w:p>
    <w:p w:rsidR="00174768" w:rsidRPr="00174768" w:rsidRDefault="00174768" w:rsidP="004C1E53">
      <w:pPr>
        <w:jc w:val="center"/>
        <w:rPr>
          <w:b/>
          <w:szCs w:val="24"/>
        </w:rPr>
      </w:pPr>
      <w:r w:rsidRPr="00174768">
        <w:rPr>
          <w:b/>
          <w:szCs w:val="24"/>
        </w:rPr>
        <w:t>СПЕЦКУРСА</w:t>
      </w:r>
    </w:p>
    <w:p w:rsidR="004C1E53" w:rsidRPr="0075560F" w:rsidRDefault="004C1E53" w:rsidP="004C1E53">
      <w:pPr>
        <w:jc w:val="center"/>
        <w:rPr>
          <w:i/>
          <w:sz w:val="20"/>
          <w:szCs w:val="20"/>
        </w:rPr>
      </w:pPr>
      <w:r w:rsidRPr="0075560F">
        <w:rPr>
          <w:i/>
          <w:sz w:val="20"/>
          <w:szCs w:val="20"/>
        </w:rPr>
        <w:br/>
      </w:r>
    </w:p>
    <w:p w:rsidR="004C1E53" w:rsidRPr="004C1E53" w:rsidRDefault="00A86F73" w:rsidP="004C1E53">
      <w:pPr>
        <w:jc w:val="center"/>
        <w:rPr>
          <w:i/>
        </w:rPr>
      </w:pPr>
      <w:r>
        <w:rPr>
          <w:i/>
        </w:rPr>
        <w:t xml:space="preserve">Введение в историю Нового и новейшего времени </w:t>
      </w:r>
      <w:r w:rsidR="004C1E53" w:rsidRPr="004C1E53">
        <w:rPr>
          <w:i/>
        </w:rPr>
        <w:t xml:space="preserve"> </w:t>
      </w:r>
    </w:p>
    <w:p w:rsidR="004C1E53" w:rsidRPr="00174768" w:rsidRDefault="00174768" w:rsidP="004C1E53">
      <w:pPr>
        <w:jc w:val="center"/>
        <w:rPr>
          <w:i/>
          <w:lang w:val="en-US"/>
        </w:rPr>
      </w:pPr>
      <w:r>
        <w:rPr>
          <w:i/>
          <w:lang w:val="en-US"/>
        </w:rPr>
        <w:t>Introduction</w:t>
      </w:r>
      <w:r w:rsidRPr="00174768">
        <w:rPr>
          <w:i/>
          <w:lang w:val="en-US"/>
        </w:rPr>
        <w:t xml:space="preserve"> </w:t>
      </w:r>
      <w:r>
        <w:rPr>
          <w:i/>
          <w:lang w:val="en-US"/>
        </w:rPr>
        <w:t xml:space="preserve">to the history of Modern and Contemporary </w:t>
      </w:r>
    </w:p>
    <w:p w:rsidR="004C1E53" w:rsidRPr="00174768" w:rsidRDefault="004C1E53" w:rsidP="004C1E53">
      <w:pPr>
        <w:jc w:val="center"/>
        <w:rPr>
          <w:lang w:val="en-US"/>
        </w:rPr>
      </w:pPr>
      <w:r w:rsidRPr="00174768">
        <w:rPr>
          <w:lang w:val="en-US"/>
        </w:rPr>
        <w:br/>
      </w:r>
    </w:p>
    <w:p w:rsidR="004C1E53" w:rsidRPr="004C1E53" w:rsidRDefault="004C1E53" w:rsidP="004C1E53">
      <w:pPr>
        <w:jc w:val="center"/>
      </w:pPr>
      <w:r w:rsidRPr="004C1E53">
        <w:rPr>
          <w:b/>
        </w:rPr>
        <w:t>Язык(и) обучения</w:t>
      </w:r>
    </w:p>
    <w:p w:rsidR="004C1E53" w:rsidRPr="00174768" w:rsidRDefault="004C1E53" w:rsidP="004C1E53">
      <w:pPr>
        <w:jc w:val="center"/>
      </w:pPr>
      <w:r w:rsidRPr="004C1E53">
        <w:rPr>
          <w:b/>
        </w:rPr>
        <w:t xml:space="preserve"> </w:t>
      </w:r>
      <w:r w:rsidR="00174768">
        <w:rPr>
          <w:b/>
        </w:rPr>
        <w:t>русский</w:t>
      </w:r>
    </w:p>
    <w:p w:rsidR="004C1E53" w:rsidRPr="004C1E53" w:rsidRDefault="004C1E53" w:rsidP="004C1E53">
      <w:pPr>
        <w:jc w:val="center"/>
      </w:pPr>
      <w:r>
        <w:t>_______________________________________________</w:t>
      </w:r>
    </w:p>
    <w:p w:rsidR="004C1E53" w:rsidRPr="004C1E53" w:rsidRDefault="004C1E53" w:rsidP="004C1E53"/>
    <w:p w:rsidR="004C1E53" w:rsidRPr="004C1E53" w:rsidRDefault="004C1E53" w:rsidP="004C1E53"/>
    <w:p w:rsidR="004C1E53" w:rsidRPr="004C1E53" w:rsidRDefault="004C1E53" w:rsidP="004C1E53">
      <w:pPr>
        <w:jc w:val="right"/>
      </w:pPr>
      <w:r>
        <w:t xml:space="preserve">Трудоёмкость (границы трудоёмкости) </w:t>
      </w:r>
      <w:r w:rsidRPr="004C1E53">
        <w:t xml:space="preserve">в зачетных единицах: </w:t>
      </w:r>
      <w:r>
        <w:t>_____</w:t>
      </w:r>
      <w:r w:rsidR="00DF0835">
        <w:t>2</w:t>
      </w:r>
      <w:r>
        <w:t>___</w:t>
      </w:r>
    </w:p>
    <w:p w:rsidR="004C1E53" w:rsidRPr="004C1E53" w:rsidRDefault="004C1E53" w:rsidP="004C1E53">
      <w:r w:rsidRPr="004C1E53">
        <w:t xml:space="preserve"> </w:t>
      </w:r>
    </w:p>
    <w:p w:rsidR="004C1E53" w:rsidRPr="004C1E53" w:rsidRDefault="004C1E53" w:rsidP="004C1E53">
      <w:pPr>
        <w:jc w:val="right"/>
      </w:pPr>
      <w:r w:rsidRPr="004C1E53">
        <w:t xml:space="preserve">Регистрационный номер рабочей программы: </w:t>
      </w:r>
      <w:r>
        <w:t>______________</w:t>
      </w:r>
    </w:p>
    <w:p w:rsidR="004C1E53" w:rsidRPr="004C1E53" w:rsidRDefault="004C1E53" w:rsidP="004C1E53">
      <w:r w:rsidRPr="004C1E53">
        <w:t xml:space="preserve"> </w:t>
      </w:r>
    </w:p>
    <w:p w:rsidR="004C1E53" w:rsidRPr="004C1E53" w:rsidRDefault="004C1E53" w:rsidP="004C1E53">
      <w:pPr>
        <w:jc w:val="center"/>
      </w:pPr>
      <w:r w:rsidRPr="004C1E53">
        <w:t>Санкт-Петербург</w:t>
      </w:r>
    </w:p>
    <w:p w:rsidR="00DF0835" w:rsidRDefault="00813595" w:rsidP="00180DF8">
      <w:pPr>
        <w:jc w:val="center"/>
        <w:rPr>
          <w:szCs w:val="24"/>
        </w:rPr>
      </w:pPr>
      <w:r w:rsidRPr="004C2AD1">
        <w:rPr>
          <w:szCs w:val="24"/>
        </w:rPr>
        <w:fldChar w:fldCharType="begin"/>
      </w:r>
      <w:r w:rsidR="00180DF8" w:rsidRPr="004C2AD1">
        <w:rPr>
          <w:szCs w:val="24"/>
        </w:rPr>
        <w:instrText xml:space="preserve"> DOCVARIABLE "</w:instrText>
      </w:r>
      <w:r w:rsidR="00180DF8" w:rsidRPr="004C2AD1">
        <w:rPr>
          <w:szCs w:val="24"/>
          <w:lang w:val="en-US"/>
        </w:rPr>
        <w:instrText>PlanYear</w:instrText>
      </w:r>
      <w:r w:rsidR="00180DF8" w:rsidRPr="004C2AD1">
        <w:rPr>
          <w:szCs w:val="24"/>
        </w:rPr>
        <w:instrText xml:space="preserve">" \* MERGEFORMAT </w:instrText>
      </w:r>
      <w:r w:rsidRPr="004C2AD1">
        <w:rPr>
          <w:szCs w:val="24"/>
        </w:rPr>
        <w:fldChar w:fldCharType="end"/>
      </w:r>
      <w:r w:rsidR="00180DF8" w:rsidRPr="004C2AD1">
        <w:rPr>
          <w:szCs w:val="24"/>
        </w:rPr>
        <w:t>20</w:t>
      </w:r>
      <w:r w:rsidR="00DF0835">
        <w:rPr>
          <w:szCs w:val="24"/>
        </w:rPr>
        <w:t>16</w:t>
      </w:r>
    </w:p>
    <w:p w:rsidR="004C1E53" w:rsidRPr="00180DF8" w:rsidRDefault="004C1E53" w:rsidP="00180DF8">
      <w:pPr>
        <w:jc w:val="center"/>
        <w:rPr>
          <w:szCs w:val="24"/>
        </w:rPr>
      </w:pPr>
      <w:r w:rsidRPr="004C1E53">
        <w:br w:type="page"/>
      </w:r>
    </w:p>
    <w:p w:rsidR="004C1E53" w:rsidRPr="004C1E53" w:rsidRDefault="004C1E53" w:rsidP="004C1E53">
      <w:r w:rsidRPr="004C1E53">
        <w:rPr>
          <w:b/>
        </w:rPr>
        <w:t>Раздел 1.</w:t>
      </w:r>
      <w:r w:rsidRPr="004C1E53">
        <w:rPr>
          <w:b/>
        </w:rPr>
        <w:tab/>
        <w:t>Характеристики учебных занятий</w:t>
      </w:r>
    </w:p>
    <w:p w:rsidR="004C1E53" w:rsidRPr="004C1E53" w:rsidRDefault="004C1E53" w:rsidP="004C1E53"/>
    <w:p w:rsidR="004C1E53" w:rsidRPr="004C1E53" w:rsidRDefault="004C1E53" w:rsidP="004C1E53">
      <w:r w:rsidRPr="004C1E53">
        <w:rPr>
          <w:b/>
        </w:rPr>
        <w:t>1.1.</w:t>
      </w:r>
      <w:r w:rsidRPr="004C1E53">
        <w:rPr>
          <w:b/>
        </w:rPr>
        <w:tab/>
        <w:t>Цели и задачи учебных занятий</w:t>
      </w:r>
    </w:p>
    <w:p w:rsidR="00DF0835" w:rsidRDefault="00DF0835" w:rsidP="004179DF">
      <w:r>
        <w:t>Спецкурс «Введение в историю Нового и новейшего времени» предусмотрен компетентносно-ориентированным учебным планом по направлению «История» (бакалавриат).</w:t>
      </w:r>
    </w:p>
    <w:p w:rsidR="00DE17C4" w:rsidRDefault="00DF0835" w:rsidP="004179DF">
      <w:r>
        <w:t>Цель спецкурса заключается</w:t>
      </w:r>
      <w:r w:rsidR="004179DF">
        <w:t xml:space="preserve"> </w:t>
      </w:r>
      <w:r w:rsidR="00DE17C4">
        <w:t>в том, чтобы познакомить студентов</w:t>
      </w:r>
      <w:r w:rsidR="004179DF">
        <w:t xml:space="preserve"> с условиями и требованиями, предъявляемыми для обучения и специализации на кафедре ис</w:t>
      </w:r>
      <w:r w:rsidR="00DE17C4">
        <w:t>тории Н</w:t>
      </w:r>
      <w:r w:rsidR="004179DF">
        <w:t xml:space="preserve">ового и новейшего времени. </w:t>
      </w:r>
    </w:p>
    <w:p w:rsidR="00DE17C4" w:rsidRDefault="00DE17C4" w:rsidP="004179DF">
      <w:r>
        <w:t>К задачам спецкурса относятся:</w:t>
      </w:r>
    </w:p>
    <w:p w:rsidR="00DE17C4" w:rsidRDefault="00DE17C4" w:rsidP="00DE17C4">
      <w:r>
        <w:t>1. Усвоение хронологических, пространственных</w:t>
      </w:r>
      <w:r w:rsidR="004179DF">
        <w:t xml:space="preserve"> и содер</w:t>
      </w:r>
      <w:r>
        <w:t>жательных характеристик эпохи Н</w:t>
      </w:r>
      <w:r w:rsidR="004179DF">
        <w:t>ового и</w:t>
      </w:r>
      <w:r>
        <w:t xml:space="preserve"> новейшего времени,  особенностей</w:t>
      </w:r>
      <w:r w:rsidR="004179DF">
        <w:t xml:space="preserve"> ее изучения и научной разработки. </w:t>
      </w:r>
    </w:p>
    <w:p w:rsidR="00DE17C4" w:rsidRDefault="00DE17C4" w:rsidP="004179DF">
      <w:r>
        <w:t xml:space="preserve">2. Понимание особенностей </w:t>
      </w:r>
      <w:r w:rsidR="004179DF">
        <w:t>исторического развития</w:t>
      </w:r>
      <w:r>
        <w:t xml:space="preserve"> Европы в эпоху Нового и новейшего времени.</w:t>
      </w:r>
    </w:p>
    <w:p w:rsidR="00DE17C4" w:rsidRDefault="00DE17C4" w:rsidP="004179DF">
      <w:r>
        <w:t>3. Овладение</w:t>
      </w:r>
      <w:r w:rsidR="004179DF">
        <w:t xml:space="preserve"> методами поиска</w:t>
      </w:r>
      <w:r>
        <w:t xml:space="preserve"> и обработки научного материала.</w:t>
      </w:r>
    </w:p>
    <w:p w:rsidR="004179DF" w:rsidRDefault="00DE17C4" w:rsidP="004179DF">
      <w:r>
        <w:t xml:space="preserve">4. Ознакомление с методикой написания </w:t>
      </w:r>
      <w:r w:rsidR="004179DF">
        <w:t>учебно-квалификационных работ по избранной специализации.</w:t>
      </w:r>
    </w:p>
    <w:p w:rsidR="00DE17C4" w:rsidRDefault="00DE17C4" w:rsidP="00DE17C4">
      <w:r>
        <w:t>5. Обеспечение уверенного вхождения студентов в учебные процессы кафедры.</w:t>
      </w:r>
    </w:p>
    <w:p w:rsidR="00DE17C4" w:rsidRDefault="00DE17C4" w:rsidP="00DE17C4">
      <w:r>
        <w:t>6. Побуждение к самостоятельному наращиванию знаний, росту профессиональной подготовки по избранной специализации.</w:t>
      </w:r>
    </w:p>
    <w:p w:rsidR="00DE17C4" w:rsidRDefault="00DE17C4" w:rsidP="004179DF"/>
    <w:p w:rsidR="004C1E53" w:rsidRPr="004C1E53" w:rsidRDefault="004C1E53" w:rsidP="004C1E53">
      <w:r w:rsidRPr="004C1E53">
        <w:rPr>
          <w:b/>
        </w:rPr>
        <w:t>1.2.</w:t>
      </w:r>
      <w:r w:rsidRPr="004C1E53">
        <w:rPr>
          <w:b/>
        </w:rPr>
        <w:tab/>
        <w:t>Требования</w:t>
      </w:r>
      <w:r w:rsidR="002D3888">
        <w:rPr>
          <w:b/>
        </w:rPr>
        <w:t xml:space="preserve"> к</w:t>
      </w:r>
      <w:r w:rsidRPr="004C1E53">
        <w:rPr>
          <w:b/>
        </w:rPr>
        <w:t xml:space="preserve"> подготовленности обучающегося к освоению содержания учебных занятий (пререквизиты)</w:t>
      </w:r>
    </w:p>
    <w:p w:rsidR="004C1E53" w:rsidRPr="004C1E53" w:rsidRDefault="00022B11" w:rsidP="004C1E53">
      <w:r>
        <w:t>Для освоения материала данного спецкурса обучающимся потребуются знания, умения и навыки, сформированные в ходе изучения следующих дисциплин:</w:t>
      </w:r>
      <w:r w:rsidR="00550665">
        <w:t xml:space="preserve"> «Введение в специальность», «Этнология и социальная антропология», «Источниковедение», «История первобытного общества и основы археологии». Обучающийся д</w:t>
      </w:r>
      <w:r w:rsidR="008A4560">
        <w:t xml:space="preserve">олжен иметь представление о структуре </w:t>
      </w:r>
      <w:r w:rsidR="00DF2E2C">
        <w:t xml:space="preserve">и учебно-научной деятельности </w:t>
      </w:r>
      <w:r w:rsidR="008A4560">
        <w:t xml:space="preserve">Института истории, об изучаемых на кафедрах исторических периодах и странах, ориентироваться в истории и тенденциях развития исторической науки, знать теоретические основы и принципы работы с историческими источниками.   </w:t>
      </w:r>
    </w:p>
    <w:p w:rsidR="004C1E53" w:rsidRPr="004C1E53" w:rsidRDefault="004C1E53" w:rsidP="004C1E53">
      <w:r w:rsidRPr="004C1E53">
        <w:rPr>
          <w:b/>
        </w:rPr>
        <w:t>1.3.</w:t>
      </w:r>
      <w:r w:rsidRPr="004C1E53">
        <w:rPr>
          <w:b/>
        </w:rPr>
        <w:tab/>
        <w:t>Перечень результатов обучения (</w:t>
      </w:r>
      <w:r w:rsidRPr="004C1E53">
        <w:rPr>
          <w:b/>
          <w:lang w:val="en-US"/>
        </w:rPr>
        <w:t>learning</w:t>
      </w:r>
      <w:r w:rsidRPr="004C1E53">
        <w:rPr>
          <w:b/>
        </w:rPr>
        <w:t xml:space="preserve"> </w:t>
      </w:r>
      <w:r w:rsidRPr="004C1E53">
        <w:rPr>
          <w:b/>
          <w:lang w:val="en-US"/>
        </w:rPr>
        <w:t>outcomes</w:t>
      </w:r>
      <w:r w:rsidRPr="004C1E53">
        <w:rPr>
          <w:b/>
        </w:rPr>
        <w:t>)</w:t>
      </w:r>
    </w:p>
    <w:p w:rsidR="004C1E53" w:rsidRDefault="00F47B81" w:rsidP="004C1E53">
      <w:r>
        <w:t>Совместно с другими дисциплинами участвует в формировании следующих компетенций:</w:t>
      </w:r>
    </w:p>
    <w:p w:rsidR="00F47B81" w:rsidRDefault="00F47B81" w:rsidP="004C1E53">
      <w:r>
        <w:t>ПК-1 Знание главных проблем, направлений, теории, методов истории, основных этапов и ключевых событий истории России и мировой истории, важнейших достижений культуры и системы ценностей</w:t>
      </w:r>
      <w:r w:rsidR="00E51717">
        <w:t>, сформировавшихся в ходе исторического развития</w:t>
      </w:r>
      <w:r>
        <w:t>.</w:t>
      </w:r>
    </w:p>
    <w:p w:rsidR="00E51717" w:rsidRDefault="00007D4C" w:rsidP="00007D4C">
      <w:r>
        <w:t>ПК-3 Готовность использовать базовые знания в области истории, археологии, этнологии, источниковедения и историографии в исследовательской и научно-практической деят</w:t>
      </w:r>
      <w:r w:rsidR="007D48FE">
        <w:t>е</w:t>
      </w:r>
      <w:r>
        <w:t>льности.</w:t>
      </w:r>
    </w:p>
    <w:p w:rsidR="00BD0407" w:rsidRDefault="00BD0407" w:rsidP="00007D4C">
      <w:r>
        <w:t>ПК-4 Способность использовать знания, полученные в рамках профилизации.</w:t>
      </w:r>
    </w:p>
    <w:p w:rsidR="004A3484" w:rsidRDefault="004A3484" w:rsidP="00007D4C">
      <w:r>
        <w:lastRenderedPageBreak/>
        <w:t>ПК-7 Владение специальной исторической терминологией, умение «читать» исторические источники.</w:t>
      </w:r>
    </w:p>
    <w:p w:rsidR="00F47B81" w:rsidRDefault="007D48FE" w:rsidP="004C1E53">
      <w:r>
        <w:t>ПК-8 Умение в конкретной ситуации распознать и сформулировать проблемы, которые можно решить, использовав имеющиеся исторические знания, навыки и умения.</w:t>
      </w:r>
    </w:p>
    <w:p w:rsidR="007D48FE" w:rsidRPr="004C1E53" w:rsidRDefault="00511B0E" w:rsidP="004C1E53">
      <w:r>
        <w:t>ПК-11 Способность делать выводы и формулировать решения проблем исторического характера на основе анализа ситуации и дополнительно собранной информации.</w:t>
      </w:r>
    </w:p>
    <w:p w:rsidR="004C1E53" w:rsidRPr="004C1E53" w:rsidRDefault="00642840" w:rsidP="004C1E53">
      <w:r>
        <w:rPr>
          <w:b/>
        </w:rPr>
        <w:t>1.4</w:t>
      </w:r>
      <w:r w:rsidR="004C1E53" w:rsidRPr="004C1E53">
        <w:rPr>
          <w:b/>
        </w:rPr>
        <w:t>.</w:t>
      </w:r>
      <w:r w:rsidR="004C1E53" w:rsidRPr="004C1E53">
        <w:rPr>
          <w:b/>
        </w:rPr>
        <w:tab/>
        <w:t>Перечень активных и интерактивных форм учебных занятий</w:t>
      </w:r>
    </w:p>
    <w:p w:rsidR="004C1E53" w:rsidRPr="004C1E53" w:rsidRDefault="00511B0E" w:rsidP="004C1E53">
      <w:r>
        <w:t xml:space="preserve">В учебном плане для спецкурса «Введение в историю Нового и новейшего времени» часы на активные и интерактивные формы учебных занятий не предусмотрены. Однако для повышения качества освоения этого курса при проведении лекционных занятий используются различные демонстрационные материалы, в том числе копии документов, фотографии, визуальный ряд, фрагменты публикаций преподавателей кафедры истории Нового и новейшего времени. Демонстрационные материалы вкупе с лекционным курсом призваны способствовать формированию у студентов более полного представления об исторических явлениях и научных проблемах, которые ставит перед исследователем изучение истории Нового и новейшего времени, о научных интересах преподавателей кафедры, а также об истории кафедры. В качестве информационного сопровождения при проведении занятий используется учебно-методический комплекс, включающий в себя слайдовые презентации и методическое пособие. </w:t>
      </w:r>
    </w:p>
    <w:p w:rsidR="004C1E53" w:rsidRPr="004C1E53" w:rsidRDefault="004C1E53" w:rsidP="004C1E53">
      <w:pPr>
        <w:rPr>
          <w:b/>
        </w:rPr>
      </w:pPr>
      <w:r w:rsidRPr="004C1E53">
        <w:rPr>
          <w:b/>
        </w:rPr>
        <w:t>Раздел 2.</w:t>
      </w:r>
      <w:r w:rsidRPr="004C1E53">
        <w:rPr>
          <w:b/>
        </w:rPr>
        <w:tab/>
        <w:t>Организация, структура и содержание учебных занятий</w:t>
      </w:r>
    </w:p>
    <w:p w:rsidR="001D24DE" w:rsidRDefault="001D24DE" w:rsidP="004C1E53">
      <w:pPr>
        <w:rPr>
          <w:b/>
        </w:rPr>
      </w:pPr>
    </w:p>
    <w:p w:rsidR="004C1E53" w:rsidRPr="004C1E53" w:rsidRDefault="004C1E53" w:rsidP="004C1E53">
      <w:r w:rsidRPr="004C1E53">
        <w:rPr>
          <w:b/>
        </w:rPr>
        <w:t>2.1.</w:t>
      </w:r>
      <w:r w:rsidRPr="004C1E53">
        <w:rPr>
          <w:b/>
        </w:rPr>
        <w:tab/>
        <w:t>Организация учебных занятий</w:t>
      </w:r>
    </w:p>
    <w:p w:rsidR="004C1E53" w:rsidRPr="004C1E53" w:rsidRDefault="004C1E53" w:rsidP="004C1E53">
      <w:pPr>
        <w:rPr>
          <w:b/>
        </w:rPr>
      </w:pPr>
      <w:r w:rsidRPr="004C1E53">
        <w:rPr>
          <w:b/>
        </w:rPr>
        <w:t>2.1.1 Основной курс</w:t>
      </w:r>
    </w:p>
    <w:p w:rsidR="00B92B23" w:rsidRDefault="00B92B23" w:rsidP="004C1E53">
      <w:pPr>
        <w:jc w:val="center"/>
        <w:rPr>
          <w:i/>
        </w:rPr>
      </w:pPr>
      <w:r w:rsidRPr="004C1E53">
        <w:rPr>
          <w:i/>
        </w:rPr>
        <w:br/>
      </w:r>
    </w:p>
    <w:tbl>
      <w:tblPr>
        <w:tblW w:w="10038" w:type="dxa"/>
        <w:tblInd w:w="-432" w:type="dxa"/>
        <w:tblLayout w:type="fixed"/>
        <w:tblLook w:val="00A0"/>
      </w:tblPr>
      <w:tblGrid>
        <w:gridCol w:w="1166"/>
        <w:gridCol w:w="507"/>
        <w:gridCol w:w="426"/>
        <w:gridCol w:w="567"/>
        <w:gridCol w:w="425"/>
        <w:gridCol w:w="425"/>
        <w:gridCol w:w="476"/>
        <w:gridCol w:w="517"/>
        <w:gridCol w:w="425"/>
        <w:gridCol w:w="567"/>
        <w:gridCol w:w="426"/>
        <w:gridCol w:w="425"/>
        <w:gridCol w:w="425"/>
        <w:gridCol w:w="515"/>
        <w:gridCol w:w="515"/>
        <w:gridCol w:w="515"/>
        <w:gridCol w:w="571"/>
        <w:gridCol w:w="570"/>
        <w:gridCol w:w="575"/>
      </w:tblGrid>
      <w:tr w:rsidR="00B92B23" w:rsidRPr="004C1E53" w:rsidTr="00B92B23">
        <w:trPr>
          <w:trHeight w:val="315"/>
        </w:trPr>
        <w:tc>
          <w:tcPr>
            <w:tcW w:w="100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</w:pPr>
            <w:r w:rsidRPr="004C1E53">
              <w:t xml:space="preserve">Трудоёмкость, объёмы учебной работы и наполняемость групп обучающихся </w:t>
            </w:r>
          </w:p>
        </w:tc>
      </w:tr>
      <w:tr w:rsidR="00146AB5" w:rsidRPr="001D24DE" w:rsidTr="00146AB5">
        <w:trPr>
          <w:trHeight w:val="40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AB5" w:rsidRPr="001D24DE" w:rsidRDefault="00146AB5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Период обучения (модуль)</w:t>
            </w:r>
          </w:p>
        </w:tc>
        <w:tc>
          <w:tcPr>
            <w:tcW w:w="5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5" w:rsidRPr="001D24DE" w:rsidRDefault="00146AB5" w:rsidP="00146AB5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Контактная работа</w:t>
            </w:r>
            <w:r w:rsidRPr="001D24DE">
              <w:rPr>
                <w:sz w:val="16"/>
                <w:szCs w:val="16"/>
              </w:rPr>
              <w:t xml:space="preserve"> обучающихся</w:t>
            </w:r>
            <w:r>
              <w:rPr>
                <w:sz w:val="16"/>
                <w:szCs w:val="16"/>
              </w:rPr>
              <w:t xml:space="preserve"> с преподавателем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5" w:rsidRPr="001D24DE" w:rsidRDefault="00146AB5" w:rsidP="00B92B23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46AB5" w:rsidRPr="001D24DE" w:rsidRDefault="00146AB5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 xml:space="preserve">Объём активных и интерактивных  </w:t>
            </w:r>
          </w:p>
          <w:p w:rsidR="00146AB5" w:rsidRPr="001D24DE" w:rsidRDefault="00146AB5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форм учебных занятий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46AB5" w:rsidRPr="001D24DE" w:rsidRDefault="00146AB5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Трудоёмкость</w:t>
            </w:r>
          </w:p>
        </w:tc>
      </w:tr>
      <w:tr w:rsidR="00B92B23" w:rsidRPr="001D24DE" w:rsidTr="00146AB5">
        <w:trPr>
          <w:trHeight w:val="2128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1D24DE" w:rsidRDefault="00B92B23" w:rsidP="00B727B2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92B23" w:rsidRPr="001D24DE" w:rsidRDefault="00B92B23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лекции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92B23" w:rsidRPr="001D24DE" w:rsidRDefault="00B92B23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семинары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92B23" w:rsidRPr="001D24DE" w:rsidRDefault="00B92B23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консультации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92B23" w:rsidRPr="001D24DE" w:rsidRDefault="00B92B23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 xml:space="preserve">практические </w:t>
            </w:r>
            <w:r w:rsidRPr="001D24DE">
              <w:rPr>
                <w:sz w:val="16"/>
                <w:szCs w:val="16"/>
              </w:rPr>
              <w:br/>
              <w:t>занятия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92B23" w:rsidRPr="001D24DE" w:rsidRDefault="00B92B23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лабораторные</w:t>
            </w:r>
            <w:r w:rsidRPr="001D24DE">
              <w:rPr>
                <w:sz w:val="16"/>
                <w:szCs w:val="16"/>
                <w:lang w:val="en-US"/>
              </w:rPr>
              <w:t xml:space="preserve"> </w:t>
            </w:r>
            <w:r w:rsidRPr="001D24DE">
              <w:rPr>
                <w:sz w:val="16"/>
                <w:szCs w:val="16"/>
              </w:rPr>
              <w:t>работы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92B23" w:rsidRPr="001D24DE" w:rsidRDefault="00B92B23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контрольные</w:t>
            </w:r>
            <w:r w:rsidRPr="001D24DE">
              <w:rPr>
                <w:sz w:val="16"/>
                <w:szCs w:val="16"/>
                <w:lang w:val="en-US"/>
              </w:rPr>
              <w:t xml:space="preserve"> </w:t>
            </w:r>
            <w:r w:rsidRPr="001D24DE">
              <w:rPr>
                <w:sz w:val="16"/>
                <w:szCs w:val="16"/>
              </w:rPr>
              <w:t>работы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92B23" w:rsidRPr="001D24DE" w:rsidRDefault="00B92B23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коллоквиумы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92B23" w:rsidRPr="001D24DE" w:rsidRDefault="00B92B23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92B23" w:rsidRPr="001D24DE" w:rsidRDefault="00B92B23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 xml:space="preserve">промежуточная </w:t>
            </w:r>
            <w:r w:rsidRPr="001D24DE">
              <w:rPr>
                <w:sz w:val="16"/>
                <w:szCs w:val="16"/>
              </w:rPr>
              <w:br/>
              <w:t>аттестация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92B23" w:rsidRPr="001D24DE" w:rsidRDefault="00B92B23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итоговая  аттестация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92B23" w:rsidRPr="001D24DE" w:rsidRDefault="00B92B23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под руководством</w:t>
            </w:r>
            <w:r w:rsidRPr="001D24DE"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92B23" w:rsidRPr="001D24DE" w:rsidRDefault="00B92B23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 xml:space="preserve">в присутствии </w:t>
            </w:r>
            <w:r w:rsidRPr="001D24DE"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F2D4C" w:rsidRDefault="00CF2D4C" w:rsidP="00B727B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:rsidR="00B92B23" w:rsidRPr="001D24DE" w:rsidRDefault="00CF2D4C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сам.раб. </w:t>
            </w:r>
            <w:r w:rsidR="00B92B23" w:rsidRPr="001D24DE">
              <w:rPr>
                <w:sz w:val="16"/>
                <w:szCs w:val="16"/>
              </w:rPr>
              <w:t xml:space="preserve">с использованием  </w:t>
            </w:r>
          </w:p>
          <w:p w:rsidR="00B92B23" w:rsidRPr="001D24DE" w:rsidRDefault="00B92B23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методических материалов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92B23" w:rsidRPr="001D24DE" w:rsidRDefault="00B92B23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текущий контроль</w:t>
            </w:r>
            <w:r w:rsidR="00CF2D4C">
              <w:rPr>
                <w:sz w:val="16"/>
                <w:szCs w:val="16"/>
              </w:rPr>
              <w:t xml:space="preserve"> (сам.раб.)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92B23" w:rsidRPr="001D24DE" w:rsidRDefault="00CF2D4C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B92B23" w:rsidRPr="001D24DE">
              <w:rPr>
                <w:sz w:val="16"/>
                <w:szCs w:val="16"/>
              </w:rPr>
              <w:t>ромежуточная аттестация</w:t>
            </w:r>
            <w:r>
              <w:rPr>
                <w:sz w:val="16"/>
                <w:szCs w:val="16"/>
              </w:rPr>
              <w:t xml:space="preserve"> (сам.раб.)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2D4C" w:rsidRDefault="00B92B23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итоговая  аттестация</w:t>
            </w:r>
            <w:r w:rsidR="00CF2D4C">
              <w:rPr>
                <w:sz w:val="16"/>
                <w:szCs w:val="16"/>
              </w:rPr>
              <w:t xml:space="preserve"> </w:t>
            </w:r>
          </w:p>
          <w:p w:rsidR="00B92B23" w:rsidRPr="001D24DE" w:rsidRDefault="00CF2D4C" w:rsidP="00B727B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(сам.раб.)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1D24DE" w:rsidRDefault="00B92B23" w:rsidP="00B727B2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1D24DE" w:rsidRDefault="00B92B23" w:rsidP="00B727B2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B92B23" w:rsidRPr="004C1E53" w:rsidTr="00B92B23">
        <w:trPr>
          <w:trHeight w:val="507"/>
        </w:trPr>
        <w:tc>
          <w:tcPr>
            <w:tcW w:w="100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b/>
                <w:sz w:val="22"/>
                <w:szCs w:val="16"/>
              </w:rPr>
            </w:pPr>
            <w:r w:rsidRPr="004C1E53">
              <w:rPr>
                <w:b/>
                <w:sz w:val="22"/>
                <w:szCs w:val="16"/>
              </w:rPr>
              <w:t>ОСНОВНАЯ ТРАЕКТОРИЯ</w:t>
            </w:r>
          </w:p>
        </w:tc>
      </w:tr>
      <w:tr w:rsidR="00B92B23" w:rsidRPr="004C1E53" w:rsidTr="00B92B23">
        <w:trPr>
          <w:trHeight w:val="507"/>
        </w:trPr>
        <w:tc>
          <w:tcPr>
            <w:tcW w:w="100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b/>
                <w:sz w:val="22"/>
                <w:szCs w:val="16"/>
              </w:rPr>
            </w:pPr>
            <w:r w:rsidRPr="004C1E53">
              <w:rPr>
                <w:b/>
                <w:sz w:val="22"/>
                <w:szCs w:val="16"/>
              </w:rPr>
              <w:t>очная форма обучения</w:t>
            </w:r>
          </w:p>
        </w:tc>
      </w:tr>
      <w:tr w:rsidR="00B92B23" w:rsidRPr="004C1E53" w:rsidTr="00146AB5">
        <w:trPr>
          <w:trHeight w:val="5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Семе</w:t>
            </w:r>
            <w:r w:rsidR="00043F2B">
              <w:rPr>
                <w:sz w:val="20"/>
                <w:szCs w:val="20"/>
              </w:rPr>
              <w:t>стр 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4A6E34" w:rsidP="00B72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D1593D" w:rsidP="00B72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076A12" w:rsidP="00B72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076A12" w:rsidP="00B72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4A6E34" w:rsidP="00B72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92B23" w:rsidRPr="004C1E53" w:rsidTr="00146AB5">
        <w:trPr>
          <w:trHeight w:val="507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4A6E34" w:rsidP="00B72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D1593D" w:rsidP="00B72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076A12" w:rsidP="00B72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sz w:val="16"/>
                <w:szCs w:val="16"/>
              </w:rPr>
            </w:pPr>
          </w:p>
        </w:tc>
      </w:tr>
      <w:tr w:rsidR="00B92B23" w:rsidRPr="004C1E53" w:rsidTr="00146AB5">
        <w:trPr>
          <w:trHeight w:val="50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rPr>
                <w:b/>
                <w:sz w:val="16"/>
                <w:szCs w:val="16"/>
              </w:rPr>
            </w:pPr>
            <w:r w:rsidRPr="004C1E5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4A6E34" w:rsidP="00B727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D1593D" w:rsidP="00B727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B23" w:rsidRPr="004C1E53" w:rsidRDefault="00B92B23" w:rsidP="00B727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076A12" w:rsidP="00B727B2">
            <w:pPr>
              <w:jc w:val="center"/>
              <w:rPr>
                <w:b/>
                <w:sz w:val="16"/>
                <w:szCs w:val="16"/>
              </w:rPr>
            </w:pPr>
            <w:r w:rsidRPr="007F00C3"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B92B23" w:rsidP="00B727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B23" w:rsidRPr="004C1E53" w:rsidRDefault="00B92B23" w:rsidP="00B727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076A12" w:rsidP="00B727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B23" w:rsidRPr="004C1E53" w:rsidRDefault="004A6E34" w:rsidP="00B727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</w:tbl>
    <w:p w:rsidR="00B92B23" w:rsidRDefault="00B92B23" w:rsidP="004C1E53">
      <w:pPr>
        <w:jc w:val="center"/>
        <w:rPr>
          <w:i/>
        </w:rPr>
      </w:pPr>
    </w:p>
    <w:p w:rsidR="00B92B23" w:rsidRDefault="00B92B23" w:rsidP="004C1E53">
      <w:pPr>
        <w:jc w:val="center"/>
        <w:rPr>
          <w:i/>
        </w:rPr>
      </w:pPr>
    </w:p>
    <w:p w:rsidR="00B92B23" w:rsidRDefault="00B92B23" w:rsidP="004C1E53">
      <w:pPr>
        <w:jc w:val="center"/>
        <w:rPr>
          <w:i/>
        </w:rPr>
      </w:pPr>
    </w:p>
    <w:p w:rsidR="004C1E53" w:rsidRPr="004C1E53" w:rsidRDefault="004C1E53" w:rsidP="004C1E53"/>
    <w:tbl>
      <w:tblPr>
        <w:tblW w:w="10260" w:type="dxa"/>
        <w:tblInd w:w="-432" w:type="dxa"/>
        <w:tblLayout w:type="fixed"/>
        <w:tblLook w:val="00A0"/>
      </w:tblPr>
      <w:tblGrid>
        <w:gridCol w:w="3659"/>
        <w:gridCol w:w="1843"/>
        <w:gridCol w:w="2126"/>
        <w:gridCol w:w="2632"/>
      </w:tblGrid>
      <w:tr w:rsidR="004C1E53" w:rsidRPr="004C1E53" w:rsidTr="00B92B23">
        <w:trPr>
          <w:trHeight w:val="50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1E53" w:rsidRPr="004C1E53" w:rsidRDefault="004C1E53" w:rsidP="00B727B2">
            <w:pPr>
              <w:jc w:val="center"/>
              <w:rPr>
                <w:sz w:val="20"/>
                <w:szCs w:val="20"/>
              </w:rPr>
            </w:pPr>
            <w:r w:rsidRPr="004C1E53">
              <w:rPr>
                <w:bCs/>
                <w:sz w:val="20"/>
                <w:szCs w:val="20"/>
              </w:rPr>
              <w:t>Формы текущего контроля успеваемости, виды промежуточной и итоговой аттестации</w:t>
            </w:r>
          </w:p>
        </w:tc>
      </w:tr>
      <w:tr w:rsidR="004C1E53" w:rsidRPr="004C1E53" w:rsidTr="0088641C">
        <w:trPr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E53" w:rsidRPr="004C1E53" w:rsidRDefault="001D24DE" w:rsidP="0088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  <w:r w:rsidRPr="004C1E53">
              <w:rPr>
                <w:sz w:val="20"/>
                <w:szCs w:val="20"/>
              </w:rPr>
              <w:t xml:space="preserve"> обучения</w:t>
            </w:r>
            <w:r w:rsidR="004C1E53" w:rsidRPr="004C1E53">
              <w:rPr>
                <w:sz w:val="20"/>
                <w:szCs w:val="20"/>
              </w:rPr>
              <w:t xml:space="preserve">  (</w:t>
            </w:r>
            <w:r>
              <w:rPr>
                <w:sz w:val="20"/>
                <w:szCs w:val="20"/>
              </w:rPr>
              <w:t>модуль</w:t>
            </w:r>
            <w:r w:rsidR="004C1E53" w:rsidRPr="004C1E53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E53" w:rsidRPr="004C1E53" w:rsidRDefault="004C1E53" w:rsidP="0088641C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E53" w:rsidRPr="004C1E53" w:rsidRDefault="004C1E53" w:rsidP="0088641C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E53" w:rsidRPr="004C1E53" w:rsidRDefault="004C1E53" w:rsidP="0088641C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 итоговой аттестации</w:t>
            </w:r>
          </w:p>
          <w:p w:rsidR="004C1E53" w:rsidRPr="0088641C" w:rsidRDefault="004C1E53" w:rsidP="0088641C">
            <w:pPr>
              <w:jc w:val="center"/>
              <w:rPr>
                <w:sz w:val="16"/>
                <w:szCs w:val="16"/>
              </w:rPr>
            </w:pPr>
            <w:r w:rsidRPr="0088641C">
              <w:rPr>
                <w:sz w:val="16"/>
                <w:szCs w:val="16"/>
              </w:rPr>
              <w:t>(только для программ итоговой аттестации</w:t>
            </w:r>
            <w:r w:rsidR="0088641C" w:rsidRPr="0088641C">
              <w:rPr>
                <w:sz w:val="16"/>
                <w:szCs w:val="16"/>
              </w:rPr>
              <w:t xml:space="preserve"> и дополнительных образовательных программ</w:t>
            </w:r>
            <w:r w:rsidRPr="0088641C">
              <w:rPr>
                <w:sz w:val="16"/>
                <w:szCs w:val="16"/>
              </w:rPr>
              <w:t>)</w:t>
            </w:r>
          </w:p>
        </w:tc>
      </w:tr>
      <w:tr w:rsidR="004C1E53" w:rsidRPr="004C1E53" w:rsidTr="00B92B23">
        <w:trPr>
          <w:trHeight w:val="50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1E53" w:rsidRPr="004C1E53" w:rsidRDefault="004C1E53" w:rsidP="00B727B2">
            <w:pPr>
              <w:jc w:val="center"/>
              <w:rPr>
                <w:b/>
                <w:bCs/>
                <w:sz w:val="20"/>
                <w:szCs w:val="20"/>
              </w:rPr>
            </w:pPr>
            <w:r w:rsidRPr="004C1E53">
              <w:rPr>
                <w:b/>
                <w:bCs/>
                <w:sz w:val="20"/>
                <w:szCs w:val="20"/>
              </w:rPr>
              <w:t>ОСНОВНАЯ ТРАЕКТОРИЯ</w:t>
            </w:r>
          </w:p>
        </w:tc>
      </w:tr>
      <w:tr w:rsidR="004C1E53" w:rsidRPr="004C1E53" w:rsidTr="00B92B23">
        <w:trPr>
          <w:trHeight w:val="50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1E53" w:rsidRPr="004C1E53" w:rsidRDefault="004C1E53" w:rsidP="00B727B2">
            <w:pPr>
              <w:jc w:val="center"/>
              <w:rPr>
                <w:b/>
                <w:bCs/>
                <w:sz w:val="20"/>
                <w:szCs w:val="20"/>
              </w:rPr>
            </w:pPr>
            <w:r w:rsidRPr="004C1E53">
              <w:rPr>
                <w:b/>
                <w:bCs/>
                <w:sz w:val="20"/>
                <w:szCs w:val="20"/>
              </w:rPr>
              <w:t>очная форма обучения</w:t>
            </w:r>
          </w:p>
        </w:tc>
      </w:tr>
      <w:tr w:rsidR="004C1E53" w:rsidRPr="004C1E53" w:rsidTr="00B92B23">
        <w:trPr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E53" w:rsidRPr="004C1E53" w:rsidRDefault="00043F2B" w:rsidP="00B727B2">
            <w:pPr>
              <w:rPr>
                <w:sz w:val="20"/>
                <w:szCs w:val="20"/>
              </w:rPr>
            </w:pPr>
            <w:r>
              <w:t>Семестр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1E53" w:rsidRPr="004C1E53" w:rsidRDefault="004C1E53" w:rsidP="00B72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1E53" w:rsidRPr="004C1E53" w:rsidRDefault="007F00C3" w:rsidP="00B72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A6E34">
              <w:rPr>
                <w:sz w:val="20"/>
                <w:szCs w:val="20"/>
              </w:rPr>
              <w:t>ачет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1E53" w:rsidRPr="004C1E53" w:rsidRDefault="004C1E53" w:rsidP="00B727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1E53" w:rsidRPr="004C1E53" w:rsidRDefault="004C1E53" w:rsidP="004C1E53"/>
    <w:p w:rsidR="004C1E53" w:rsidRPr="004C1E53" w:rsidRDefault="004C1E53" w:rsidP="004C1E53">
      <w:r w:rsidRPr="004C1E53">
        <w:rPr>
          <w:b/>
        </w:rPr>
        <w:t>2.2.   Структура и содержание учебных занятий</w:t>
      </w:r>
    </w:p>
    <w:p w:rsidR="004C1E53" w:rsidRPr="004C1E53" w:rsidRDefault="004C1E53" w:rsidP="004C1E53">
      <w:pPr>
        <w:jc w:val="center"/>
        <w:rPr>
          <w:i/>
        </w:rPr>
      </w:pPr>
      <w:r w:rsidRPr="004C1E53">
        <w:rPr>
          <w:i/>
        </w:rPr>
        <w:t>(Пример заполнения таблицы)</w:t>
      </w:r>
    </w:p>
    <w:p w:rsidR="004C1E53" w:rsidRPr="004C1E53" w:rsidRDefault="004C1E53" w:rsidP="004C1E53">
      <w:r w:rsidRPr="004C1E53">
        <w:rPr>
          <w:b/>
        </w:rPr>
        <w:t>Основной курс</w:t>
      </w:r>
      <w:r w:rsidRPr="004C1E53">
        <w:tab/>
      </w:r>
      <w:r w:rsidRPr="004C1E53">
        <w:rPr>
          <w:b/>
        </w:rPr>
        <w:t>Основная траектория</w:t>
      </w:r>
      <w:r w:rsidRPr="004C1E53">
        <w:tab/>
      </w:r>
      <w:r w:rsidRPr="004C1E53">
        <w:rPr>
          <w:b/>
        </w:rPr>
        <w:t>Очная форма обучения</w:t>
      </w:r>
    </w:p>
    <w:p w:rsidR="004C1E53" w:rsidRPr="004C1E53" w:rsidRDefault="001D24DE" w:rsidP="004C1E53">
      <w:pPr>
        <w:rPr>
          <w:i/>
        </w:rPr>
      </w:pPr>
      <w:r>
        <w:t>П</w:t>
      </w:r>
      <w:r w:rsidRPr="004C1E53">
        <w:t xml:space="preserve">ериод обучения </w:t>
      </w:r>
      <w:r w:rsidR="004C1E53" w:rsidRPr="004C1E53">
        <w:t>(</w:t>
      </w:r>
      <w:r>
        <w:t>модуль</w:t>
      </w:r>
      <w:r w:rsidR="004C1E53" w:rsidRPr="004C1E53">
        <w:t xml:space="preserve">): </w:t>
      </w:r>
      <w:r w:rsidR="00D1593D">
        <w:rPr>
          <w:b/>
        </w:rPr>
        <w:t>Семестр 2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4245"/>
        <w:gridCol w:w="3436"/>
        <w:gridCol w:w="1276"/>
      </w:tblGrid>
      <w:tr w:rsidR="004C1E53" w:rsidRPr="004C1E53" w:rsidTr="00076A12">
        <w:tc>
          <w:tcPr>
            <w:tcW w:w="541" w:type="dxa"/>
            <w:shd w:val="clear" w:color="auto" w:fill="auto"/>
            <w:vAlign w:val="center"/>
          </w:tcPr>
          <w:p w:rsidR="004C1E53" w:rsidRPr="004C1E53" w:rsidRDefault="004C1E53" w:rsidP="00B727B2">
            <w:pPr>
              <w:jc w:val="center"/>
            </w:pPr>
            <w:r w:rsidRPr="004C1E53">
              <w:t>№ п/п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4C1E53" w:rsidRPr="004C1E53" w:rsidRDefault="004C1E53" w:rsidP="00B727B2">
            <w:pPr>
              <w:jc w:val="center"/>
            </w:pPr>
            <w:r w:rsidRPr="004C1E53">
              <w:t>Наименование темы (раздела</w:t>
            </w:r>
            <w:r w:rsidR="00642840">
              <w:t>, части</w:t>
            </w:r>
            <w:r w:rsidRPr="004C1E53">
              <w:t>)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4C1E53" w:rsidRPr="004C1E53" w:rsidRDefault="004C1E53" w:rsidP="00B727B2">
            <w:pPr>
              <w:jc w:val="center"/>
            </w:pPr>
            <w:r w:rsidRPr="004C1E53">
              <w:t>Вид учебных занятий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1E53" w:rsidRPr="004C1E53" w:rsidRDefault="004C1E53" w:rsidP="00B727B2">
            <w:pPr>
              <w:jc w:val="center"/>
            </w:pPr>
            <w:r w:rsidRPr="004C1E53">
              <w:t>Количество часов</w:t>
            </w:r>
          </w:p>
        </w:tc>
      </w:tr>
      <w:tr w:rsidR="004C1E53" w:rsidRPr="004C1E53" w:rsidTr="00076A12">
        <w:tc>
          <w:tcPr>
            <w:tcW w:w="541" w:type="dxa"/>
            <w:vMerge w:val="restart"/>
            <w:shd w:val="clear" w:color="auto" w:fill="auto"/>
            <w:vAlign w:val="center"/>
          </w:tcPr>
          <w:p w:rsidR="004C1E53" w:rsidRPr="004C1E53" w:rsidRDefault="004C1E53" w:rsidP="00B727B2">
            <w:r w:rsidRPr="004C1E53">
              <w:t>1</w:t>
            </w:r>
            <w:r w:rsidR="006E503C">
              <w:t>.</w:t>
            </w:r>
          </w:p>
        </w:tc>
        <w:tc>
          <w:tcPr>
            <w:tcW w:w="4245" w:type="dxa"/>
            <w:vMerge w:val="restart"/>
            <w:shd w:val="clear" w:color="auto" w:fill="auto"/>
            <w:vAlign w:val="center"/>
          </w:tcPr>
          <w:p w:rsidR="004C1E53" w:rsidRPr="004C1E53" w:rsidRDefault="004C1E53" w:rsidP="004632BB">
            <w:r w:rsidRPr="004C1E53">
              <w:t>Введение</w:t>
            </w:r>
            <w:r w:rsidR="004632BB">
              <w:t>. История кафедры истории Нового и новейшего времени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4C1E53" w:rsidRPr="004C1E53" w:rsidRDefault="00EB1E75" w:rsidP="00B727B2">
            <w:r w:rsidRPr="004C1E53">
              <w:t>Л</w:t>
            </w:r>
            <w:r w:rsidR="004C1E53" w:rsidRPr="004C1E53">
              <w:t>екции</w:t>
            </w:r>
          </w:p>
        </w:tc>
        <w:tc>
          <w:tcPr>
            <w:tcW w:w="1276" w:type="dxa"/>
            <w:shd w:val="clear" w:color="auto" w:fill="auto"/>
          </w:tcPr>
          <w:p w:rsidR="004C1E53" w:rsidRPr="004C1E53" w:rsidRDefault="004C1E53" w:rsidP="00B727B2">
            <w:pPr>
              <w:jc w:val="center"/>
            </w:pPr>
            <w:r w:rsidRPr="004C1E53">
              <w:t>2</w:t>
            </w:r>
          </w:p>
        </w:tc>
      </w:tr>
      <w:tr w:rsidR="004C1E53" w:rsidRPr="004C1E53" w:rsidTr="00076A12">
        <w:tc>
          <w:tcPr>
            <w:tcW w:w="541" w:type="dxa"/>
            <w:vMerge/>
            <w:shd w:val="clear" w:color="auto" w:fill="auto"/>
            <w:vAlign w:val="center"/>
          </w:tcPr>
          <w:p w:rsidR="004C1E53" w:rsidRPr="004C1E53" w:rsidRDefault="004C1E53" w:rsidP="00B727B2"/>
        </w:tc>
        <w:tc>
          <w:tcPr>
            <w:tcW w:w="4245" w:type="dxa"/>
            <w:vMerge/>
            <w:shd w:val="clear" w:color="auto" w:fill="auto"/>
            <w:vAlign w:val="center"/>
          </w:tcPr>
          <w:p w:rsidR="004C1E53" w:rsidRPr="004C1E53" w:rsidRDefault="004C1E53" w:rsidP="00B727B2"/>
        </w:tc>
        <w:tc>
          <w:tcPr>
            <w:tcW w:w="3436" w:type="dxa"/>
            <w:shd w:val="clear" w:color="auto" w:fill="auto"/>
            <w:vAlign w:val="center"/>
          </w:tcPr>
          <w:p w:rsidR="004C1E53" w:rsidRPr="004C1E53" w:rsidRDefault="004C1E53" w:rsidP="00B727B2">
            <w:r w:rsidRPr="004C1E53">
              <w:t>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4C1E53" w:rsidRPr="004C1E53" w:rsidRDefault="004C1E53" w:rsidP="00B727B2">
            <w:pPr>
              <w:jc w:val="center"/>
            </w:pPr>
          </w:p>
        </w:tc>
      </w:tr>
      <w:tr w:rsidR="004C1E53" w:rsidRPr="004C1E53" w:rsidTr="00076A12">
        <w:tc>
          <w:tcPr>
            <w:tcW w:w="541" w:type="dxa"/>
            <w:vMerge/>
            <w:shd w:val="clear" w:color="auto" w:fill="auto"/>
            <w:vAlign w:val="center"/>
          </w:tcPr>
          <w:p w:rsidR="004C1E53" w:rsidRPr="004C1E53" w:rsidRDefault="004C1E53" w:rsidP="00B727B2"/>
        </w:tc>
        <w:tc>
          <w:tcPr>
            <w:tcW w:w="4245" w:type="dxa"/>
            <w:vMerge/>
            <w:shd w:val="clear" w:color="auto" w:fill="auto"/>
            <w:vAlign w:val="center"/>
          </w:tcPr>
          <w:p w:rsidR="004C1E53" w:rsidRPr="004C1E53" w:rsidRDefault="004C1E53" w:rsidP="00B727B2"/>
        </w:tc>
        <w:tc>
          <w:tcPr>
            <w:tcW w:w="3436" w:type="dxa"/>
            <w:shd w:val="clear" w:color="auto" w:fill="auto"/>
            <w:vAlign w:val="center"/>
          </w:tcPr>
          <w:p w:rsidR="004C1E53" w:rsidRPr="004C1E53" w:rsidRDefault="004C1E53" w:rsidP="00B727B2">
            <w:r w:rsidRPr="004C1E53">
              <w:t>по методическим материалам</w:t>
            </w:r>
          </w:p>
        </w:tc>
        <w:tc>
          <w:tcPr>
            <w:tcW w:w="1276" w:type="dxa"/>
            <w:shd w:val="clear" w:color="auto" w:fill="auto"/>
          </w:tcPr>
          <w:p w:rsidR="004C1E53" w:rsidRPr="004C1E53" w:rsidRDefault="00076A12" w:rsidP="00B727B2">
            <w:pPr>
              <w:jc w:val="center"/>
            </w:pPr>
            <w:r w:rsidRPr="007F00C3">
              <w:t>7</w:t>
            </w:r>
          </w:p>
        </w:tc>
      </w:tr>
      <w:tr w:rsidR="006E503C" w:rsidTr="00076A12">
        <w:tc>
          <w:tcPr>
            <w:tcW w:w="541" w:type="dxa"/>
            <w:vMerge w:val="restart"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ind w:left="0"/>
            </w:pPr>
            <w:r>
              <w:t>2.</w:t>
            </w:r>
          </w:p>
        </w:tc>
        <w:tc>
          <w:tcPr>
            <w:tcW w:w="4245" w:type="dxa"/>
            <w:vMerge w:val="restart"/>
            <w:shd w:val="clear" w:color="auto" w:fill="auto"/>
          </w:tcPr>
          <w:p w:rsidR="006E503C" w:rsidRDefault="006E503C" w:rsidP="00DD340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Развитие исторической науки и ее специализация на современном этапе. Но</w:t>
            </w:r>
            <w:r w:rsidR="00F23D1F">
              <w:rPr>
                <w:color w:val="000000"/>
              </w:rPr>
              <w:t>вая и новейшая история: вопросы</w:t>
            </w:r>
            <w:r>
              <w:rPr>
                <w:color w:val="000000"/>
              </w:rPr>
              <w:t xml:space="preserve"> периодизации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EB1E75" w:rsidP="00DD3409">
            <w:r w:rsidRPr="004C1E53">
              <w:t>Л</w:t>
            </w:r>
            <w:r w:rsidR="006E503C" w:rsidRPr="004C1E53">
              <w:t>екции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6E503C" w:rsidP="00DD340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6E503C" w:rsidTr="00076A12">
        <w:tc>
          <w:tcPr>
            <w:tcW w:w="541" w:type="dxa"/>
            <w:vMerge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45" w:type="dxa"/>
            <w:vMerge/>
            <w:shd w:val="clear" w:color="auto" w:fill="auto"/>
            <w:vAlign w:val="center"/>
          </w:tcPr>
          <w:p w:rsidR="006E503C" w:rsidRPr="004C1E53" w:rsidRDefault="006E503C" w:rsidP="00DD3409"/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6E503C" w:rsidP="00DD3409">
            <w:r w:rsidRPr="004C1E53">
              <w:t>практические занятия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6E503C" w:rsidP="00DD340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E503C" w:rsidTr="00076A12">
        <w:tc>
          <w:tcPr>
            <w:tcW w:w="541" w:type="dxa"/>
            <w:vMerge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45" w:type="dxa"/>
            <w:vMerge/>
            <w:shd w:val="clear" w:color="auto" w:fill="auto"/>
            <w:vAlign w:val="center"/>
          </w:tcPr>
          <w:p w:rsidR="006E503C" w:rsidRPr="004C1E53" w:rsidRDefault="006E503C" w:rsidP="00DD3409"/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6E503C" w:rsidP="00DD3409">
            <w:r w:rsidRPr="004C1E53">
              <w:t>по методическим материалам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076A12" w:rsidP="00DD3409">
            <w:pPr>
              <w:jc w:val="center"/>
              <w:rPr>
                <w:color w:val="000000"/>
                <w:szCs w:val="24"/>
              </w:rPr>
            </w:pPr>
            <w:r w:rsidRPr="007F00C3">
              <w:rPr>
                <w:color w:val="000000"/>
                <w:szCs w:val="24"/>
              </w:rPr>
              <w:t>7</w:t>
            </w:r>
          </w:p>
        </w:tc>
      </w:tr>
      <w:tr w:rsidR="006E503C" w:rsidTr="00076A12">
        <w:tc>
          <w:tcPr>
            <w:tcW w:w="541" w:type="dxa"/>
            <w:vMerge w:val="restart"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ind w:left="0"/>
            </w:pPr>
            <w:r>
              <w:t>3.</w:t>
            </w:r>
          </w:p>
        </w:tc>
        <w:tc>
          <w:tcPr>
            <w:tcW w:w="4245" w:type="dxa"/>
            <w:vMerge w:val="restart"/>
            <w:shd w:val="clear" w:color="auto" w:fill="auto"/>
          </w:tcPr>
          <w:p w:rsidR="006E503C" w:rsidRDefault="006E503C" w:rsidP="00DD340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Методология научного творчества. Учебно-квалификационная работа: накопление научной инфо</w:t>
            </w:r>
            <w:r w:rsidR="00F23D1F">
              <w:rPr>
                <w:color w:val="000000"/>
                <w:szCs w:val="24"/>
              </w:rPr>
              <w:t>рмации и подготовка к написанию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EB1E75" w:rsidP="00DD3409">
            <w:r w:rsidRPr="004C1E53">
              <w:t>Л</w:t>
            </w:r>
            <w:r w:rsidR="006E503C" w:rsidRPr="004C1E53">
              <w:t>екции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6E503C" w:rsidP="00DD340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6E503C" w:rsidTr="00076A12">
        <w:tc>
          <w:tcPr>
            <w:tcW w:w="541" w:type="dxa"/>
            <w:vMerge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45" w:type="dxa"/>
            <w:vMerge/>
            <w:shd w:val="clear" w:color="auto" w:fill="auto"/>
            <w:vAlign w:val="center"/>
          </w:tcPr>
          <w:p w:rsidR="006E503C" w:rsidRPr="004C1E53" w:rsidRDefault="006E503C" w:rsidP="00DD3409"/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6E503C" w:rsidP="00DD3409">
            <w:r w:rsidRPr="004C1E53">
              <w:t>практические занятия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6E503C" w:rsidP="00DD340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E503C" w:rsidTr="00076A12">
        <w:tc>
          <w:tcPr>
            <w:tcW w:w="541" w:type="dxa"/>
            <w:vMerge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45" w:type="dxa"/>
            <w:vMerge/>
            <w:shd w:val="clear" w:color="auto" w:fill="auto"/>
            <w:vAlign w:val="center"/>
          </w:tcPr>
          <w:p w:rsidR="006E503C" w:rsidRPr="004C1E53" w:rsidRDefault="006E503C" w:rsidP="00DD3409"/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6E503C" w:rsidP="00DD3409">
            <w:r w:rsidRPr="004C1E53">
              <w:t>по методическим материалам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Pr="00076A12" w:rsidRDefault="00076A12" w:rsidP="00DD3409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7F00C3">
              <w:rPr>
                <w:color w:val="000000"/>
                <w:szCs w:val="24"/>
              </w:rPr>
              <w:t>7</w:t>
            </w:r>
          </w:p>
        </w:tc>
      </w:tr>
      <w:tr w:rsidR="006E503C" w:rsidTr="00076A12">
        <w:tc>
          <w:tcPr>
            <w:tcW w:w="541" w:type="dxa"/>
            <w:vMerge w:val="restart"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ind w:left="0"/>
            </w:pPr>
            <w:r>
              <w:t>4.</w:t>
            </w:r>
          </w:p>
        </w:tc>
        <w:tc>
          <w:tcPr>
            <w:tcW w:w="4245" w:type="dxa"/>
            <w:vMerge w:val="restart"/>
            <w:shd w:val="clear" w:color="auto" w:fill="auto"/>
          </w:tcPr>
          <w:p w:rsidR="006E503C" w:rsidRDefault="006E503C" w:rsidP="00DD340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Учебно-квалификационная работа:</w:t>
            </w:r>
            <w:r w:rsidR="00EB1E75">
              <w:rPr>
                <w:color w:val="000000"/>
              </w:rPr>
              <w:t xml:space="preserve"> композиция и</w:t>
            </w:r>
            <w:r>
              <w:rPr>
                <w:color w:val="000000"/>
              </w:rPr>
              <w:t xml:space="preserve"> порядок работы над рукописью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5F3F82" w:rsidP="00DD3409">
            <w:r w:rsidRPr="004C1E53">
              <w:t>Л</w:t>
            </w:r>
            <w:r w:rsidR="006E503C" w:rsidRPr="004C1E53">
              <w:t>екции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6E503C" w:rsidP="00DD340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6E503C" w:rsidTr="00076A12">
        <w:tc>
          <w:tcPr>
            <w:tcW w:w="541" w:type="dxa"/>
            <w:vMerge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45" w:type="dxa"/>
            <w:vMerge/>
            <w:shd w:val="clear" w:color="auto" w:fill="auto"/>
            <w:vAlign w:val="center"/>
          </w:tcPr>
          <w:p w:rsidR="006E503C" w:rsidRPr="004C1E53" w:rsidRDefault="006E503C" w:rsidP="00DD3409"/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6E503C" w:rsidP="00DD3409">
            <w:r w:rsidRPr="004C1E53">
              <w:t>практические занятия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6E503C" w:rsidP="00DD340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E503C" w:rsidTr="00076A12">
        <w:tc>
          <w:tcPr>
            <w:tcW w:w="541" w:type="dxa"/>
            <w:vMerge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45" w:type="dxa"/>
            <w:vMerge/>
            <w:shd w:val="clear" w:color="auto" w:fill="auto"/>
            <w:vAlign w:val="center"/>
          </w:tcPr>
          <w:p w:rsidR="006E503C" w:rsidRPr="004C1E53" w:rsidRDefault="006E503C" w:rsidP="00DD3409"/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6E503C" w:rsidP="00DD3409">
            <w:r w:rsidRPr="004C1E53">
              <w:t>по методическим материалам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076A12" w:rsidP="00DD3409">
            <w:pPr>
              <w:jc w:val="center"/>
              <w:rPr>
                <w:color w:val="000000"/>
                <w:szCs w:val="24"/>
              </w:rPr>
            </w:pPr>
            <w:r w:rsidRPr="007F00C3">
              <w:rPr>
                <w:color w:val="000000"/>
                <w:szCs w:val="24"/>
              </w:rPr>
              <w:t>7</w:t>
            </w:r>
          </w:p>
        </w:tc>
      </w:tr>
      <w:tr w:rsidR="006E503C" w:rsidTr="00076A12">
        <w:tc>
          <w:tcPr>
            <w:tcW w:w="541" w:type="dxa"/>
            <w:vMerge w:val="restart"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ind w:left="0"/>
            </w:pPr>
            <w:r>
              <w:t>5.</w:t>
            </w:r>
          </w:p>
        </w:tc>
        <w:tc>
          <w:tcPr>
            <w:tcW w:w="4245" w:type="dxa"/>
            <w:vMerge w:val="restart"/>
            <w:shd w:val="clear" w:color="auto" w:fill="auto"/>
          </w:tcPr>
          <w:p w:rsidR="006E503C" w:rsidRDefault="006E503C" w:rsidP="00EB1E7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Учебно-квалификационная работа: </w:t>
            </w:r>
            <w:r w:rsidR="00EB1E75">
              <w:rPr>
                <w:color w:val="000000"/>
                <w:szCs w:val="24"/>
              </w:rPr>
              <w:t>правила оформления и</w:t>
            </w:r>
            <w:r>
              <w:rPr>
                <w:color w:val="000000"/>
                <w:szCs w:val="24"/>
              </w:rPr>
              <w:t xml:space="preserve"> защита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5F3F82" w:rsidP="00DD3409">
            <w:r w:rsidRPr="004C1E53">
              <w:t>Л</w:t>
            </w:r>
            <w:r w:rsidR="006E503C" w:rsidRPr="004C1E53">
              <w:t>екции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6E503C" w:rsidP="00DD340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6E503C" w:rsidTr="00076A12">
        <w:tc>
          <w:tcPr>
            <w:tcW w:w="541" w:type="dxa"/>
            <w:vMerge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45" w:type="dxa"/>
            <w:vMerge/>
            <w:shd w:val="clear" w:color="auto" w:fill="auto"/>
            <w:vAlign w:val="center"/>
          </w:tcPr>
          <w:p w:rsidR="006E503C" w:rsidRPr="004C1E53" w:rsidRDefault="006E503C" w:rsidP="00DD3409"/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6E503C" w:rsidP="00DD3409">
            <w:r w:rsidRPr="004C1E53">
              <w:t>практические занятия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6E503C" w:rsidP="00DD340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E503C" w:rsidTr="00076A12">
        <w:tc>
          <w:tcPr>
            <w:tcW w:w="541" w:type="dxa"/>
            <w:vMerge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45" w:type="dxa"/>
            <w:vMerge/>
            <w:shd w:val="clear" w:color="auto" w:fill="auto"/>
            <w:vAlign w:val="center"/>
          </w:tcPr>
          <w:p w:rsidR="006E503C" w:rsidRPr="004C1E53" w:rsidRDefault="006E503C" w:rsidP="00DD3409"/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6E503C" w:rsidP="00DD3409">
            <w:r w:rsidRPr="004C1E53">
              <w:t>по методическим материалам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076A12" w:rsidP="00DD3409">
            <w:pPr>
              <w:jc w:val="center"/>
              <w:rPr>
                <w:color w:val="000000"/>
                <w:szCs w:val="24"/>
              </w:rPr>
            </w:pPr>
            <w:r w:rsidRPr="007F00C3">
              <w:rPr>
                <w:color w:val="000000"/>
                <w:szCs w:val="24"/>
              </w:rPr>
              <w:t>7</w:t>
            </w:r>
          </w:p>
        </w:tc>
      </w:tr>
      <w:tr w:rsidR="006E503C" w:rsidTr="00076A12">
        <w:tc>
          <w:tcPr>
            <w:tcW w:w="541" w:type="dxa"/>
            <w:vMerge w:val="restart"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ind w:left="0"/>
            </w:pPr>
            <w:r>
              <w:t>6.</w:t>
            </w:r>
          </w:p>
        </w:tc>
        <w:tc>
          <w:tcPr>
            <w:tcW w:w="4245" w:type="dxa"/>
            <w:vMerge w:val="restart"/>
            <w:shd w:val="clear" w:color="auto" w:fill="auto"/>
          </w:tcPr>
          <w:p w:rsidR="006E503C" w:rsidRDefault="006E503C" w:rsidP="00EB1E7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Книговедение. </w:t>
            </w:r>
            <w:r w:rsidR="00800714">
              <w:rPr>
                <w:color w:val="000000"/>
              </w:rPr>
              <w:t>Библиотеки и библиотечное дело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5F3F82" w:rsidP="00DD3409">
            <w:r w:rsidRPr="004C1E53">
              <w:t>Л</w:t>
            </w:r>
            <w:r w:rsidR="006E503C" w:rsidRPr="004C1E53">
              <w:t>екции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6E503C" w:rsidP="00DD340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6E503C" w:rsidTr="00076A12">
        <w:tc>
          <w:tcPr>
            <w:tcW w:w="541" w:type="dxa"/>
            <w:vMerge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45" w:type="dxa"/>
            <w:vMerge/>
            <w:shd w:val="clear" w:color="auto" w:fill="auto"/>
            <w:vAlign w:val="center"/>
          </w:tcPr>
          <w:p w:rsidR="006E503C" w:rsidRPr="004C1E53" w:rsidRDefault="006E503C" w:rsidP="00DD3409"/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6E503C" w:rsidP="00DD3409">
            <w:r w:rsidRPr="004C1E53">
              <w:t>практические занятия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6E503C" w:rsidP="00DD340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E503C" w:rsidTr="00076A12">
        <w:tc>
          <w:tcPr>
            <w:tcW w:w="541" w:type="dxa"/>
            <w:vMerge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45" w:type="dxa"/>
            <w:vMerge/>
            <w:shd w:val="clear" w:color="auto" w:fill="auto"/>
            <w:vAlign w:val="center"/>
          </w:tcPr>
          <w:p w:rsidR="006E503C" w:rsidRPr="004C1E53" w:rsidRDefault="006E503C" w:rsidP="00DD3409"/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6E503C" w:rsidP="00DD3409">
            <w:r w:rsidRPr="004C1E53">
              <w:t>по методическим материалам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Pr="00076A12" w:rsidRDefault="00076A12" w:rsidP="00DD3409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7F00C3">
              <w:rPr>
                <w:color w:val="000000"/>
                <w:szCs w:val="24"/>
              </w:rPr>
              <w:t>7</w:t>
            </w:r>
          </w:p>
        </w:tc>
      </w:tr>
      <w:tr w:rsidR="006E503C" w:rsidTr="00076A12">
        <w:tc>
          <w:tcPr>
            <w:tcW w:w="541" w:type="dxa"/>
            <w:vMerge w:val="restart"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ind w:left="0"/>
            </w:pPr>
            <w:r>
              <w:t>7.</w:t>
            </w:r>
          </w:p>
        </w:tc>
        <w:tc>
          <w:tcPr>
            <w:tcW w:w="4245" w:type="dxa"/>
            <w:vMerge w:val="restart"/>
            <w:shd w:val="clear" w:color="auto" w:fill="auto"/>
          </w:tcPr>
          <w:p w:rsidR="006E503C" w:rsidRDefault="006E503C" w:rsidP="00DD340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Исторические общества. Музеи и музейное дело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5F3F82" w:rsidP="00DD3409">
            <w:r w:rsidRPr="004C1E53">
              <w:t>Л</w:t>
            </w:r>
            <w:r w:rsidR="006E503C" w:rsidRPr="004C1E53">
              <w:t>екции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6E503C" w:rsidP="00DD3409">
            <w:pPr>
              <w:jc w:val="center"/>
              <w:rPr>
                <w:szCs w:val="24"/>
              </w:rPr>
            </w:pPr>
            <w:r>
              <w:t>2</w:t>
            </w:r>
          </w:p>
        </w:tc>
      </w:tr>
      <w:tr w:rsidR="006E503C" w:rsidTr="00076A12">
        <w:tc>
          <w:tcPr>
            <w:tcW w:w="541" w:type="dxa"/>
            <w:vMerge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45" w:type="dxa"/>
            <w:vMerge/>
            <w:shd w:val="clear" w:color="auto" w:fill="auto"/>
            <w:vAlign w:val="center"/>
          </w:tcPr>
          <w:p w:rsidR="006E503C" w:rsidRPr="004C1E53" w:rsidRDefault="006E503C" w:rsidP="00DD3409"/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6E503C" w:rsidP="00DD3409">
            <w:r w:rsidRPr="004C1E53">
              <w:t>практические занятия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6E503C" w:rsidP="00DD340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E503C" w:rsidTr="00076A12">
        <w:tc>
          <w:tcPr>
            <w:tcW w:w="541" w:type="dxa"/>
            <w:vMerge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45" w:type="dxa"/>
            <w:vMerge/>
            <w:shd w:val="clear" w:color="auto" w:fill="auto"/>
            <w:vAlign w:val="center"/>
          </w:tcPr>
          <w:p w:rsidR="006E503C" w:rsidRPr="004C1E53" w:rsidRDefault="006E503C" w:rsidP="00DD3409"/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6E503C" w:rsidP="00DD3409">
            <w:r w:rsidRPr="004C1E53">
              <w:t>по методическим материалам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Pr="00076A12" w:rsidRDefault="00076A12" w:rsidP="00DD3409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7F00C3">
              <w:rPr>
                <w:color w:val="000000"/>
                <w:szCs w:val="24"/>
              </w:rPr>
              <w:t>7</w:t>
            </w:r>
          </w:p>
        </w:tc>
      </w:tr>
      <w:tr w:rsidR="006E503C" w:rsidTr="00076A12">
        <w:tc>
          <w:tcPr>
            <w:tcW w:w="541" w:type="dxa"/>
            <w:vMerge w:val="restart"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ind w:left="0"/>
            </w:pPr>
            <w:r>
              <w:t>8.</w:t>
            </w:r>
          </w:p>
        </w:tc>
        <w:tc>
          <w:tcPr>
            <w:tcW w:w="4245" w:type="dxa"/>
            <w:vMerge w:val="restart"/>
            <w:shd w:val="clear" w:color="auto" w:fill="auto"/>
          </w:tcPr>
          <w:p w:rsidR="006E503C" w:rsidRDefault="006E503C" w:rsidP="00DD340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Архивы и архивный поиск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5F3F82" w:rsidP="00DD3409">
            <w:r w:rsidRPr="004C1E53">
              <w:t>Л</w:t>
            </w:r>
            <w:r w:rsidR="006E503C" w:rsidRPr="004C1E53">
              <w:t>екции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6E503C" w:rsidP="00DD340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6E503C" w:rsidTr="00076A12">
        <w:tc>
          <w:tcPr>
            <w:tcW w:w="541" w:type="dxa"/>
            <w:vMerge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45" w:type="dxa"/>
            <w:vMerge/>
            <w:shd w:val="clear" w:color="auto" w:fill="auto"/>
            <w:vAlign w:val="center"/>
          </w:tcPr>
          <w:p w:rsidR="006E503C" w:rsidRPr="004C1E53" w:rsidRDefault="006E503C" w:rsidP="00DD3409"/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6E503C" w:rsidP="00DD3409">
            <w:r w:rsidRPr="004C1E53">
              <w:t>практические занятия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6E503C" w:rsidP="00DD340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E503C" w:rsidTr="00076A12">
        <w:tc>
          <w:tcPr>
            <w:tcW w:w="541" w:type="dxa"/>
            <w:vMerge/>
            <w:shd w:val="clear" w:color="auto" w:fill="auto"/>
            <w:vAlign w:val="center"/>
          </w:tcPr>
          <w:p w:rsidR="006E503C" w:rsidRPr="004C1E53" w:rsidRDefault="006E503C" w:rsidP="006E503C">
            <w:pPr>
              <w:pStyle w:val="a0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45" w:type="dxa"/>
            <w:vMerge/>
            <w:shd w:val="clear" w:color="auto" w:fill="auto"/>
            <w:vAlign w:val="center"/>
          </w:tcPr>
          <w:p w:rsidR="006E503C" w:rsidRPr="004C1E53" w:rsidRDefault="006E503C" w:rsidP="00DD3409"/>
        </w:tc>
        <w:tc>
          <w:tcPr>
            <w:tcW w:w="3436" w:type="dxa"/>
            <w:shd w:val="clear" w:color="auto" w:fill="auto"/>
            <w:vAlign w:val="center"/>
          </w:tcPr>
          <w:p w:rsidR="006E503C" w:rsidRPr="004C1E53" w:rsidRDefault="006E503C" w:rsidP="00DD3409">
            <w:r w:rsidRPr="004C1E53">
              <w:t>по методическим материалам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03C" w:rsidRDefault="00076A12" w:rsidP="00DD3409">
            <w:pPr>
              <w:jc w:val="center"/>
              <w:rPr>
                <w:color w:val="000000"/>
                <w:szCs w:val="24"/>
              </w:rPr>
            </w:pPr>
            <w:r w:rsidRPr="007F00C3">
              <w:rPr>
                <w:color w:val="000000"/>
                <w:szCs w:val="24"/>
              </w:rPr>
              <w:t>7</w:t>
            </w:r>
          </w:p>
        </w:tc>
      </w:tr>
    </w:tbl>
    <w:p w:rsidR="006E503C" w:rsidRDefault="006E503C" w:rsidP="006E503C">
      <w:pPr>
        <w:jc w:val="center"/>
        <w:rPr>
          <w:b/>
        </w:rPr>
      </w:pPr>
    </w:p>
    <w:p w:rsidR="006E503C" w:rsidRPr="006E503C" w:rsidRDefault="006E503C" w:rsidP="006E503C">
      <w:pPr>
        <w:jc w:val="center"/>
        <w:rPr>
          <w:b/>
        </w:rPr>
      </w:pPr>
      <w:r w:rsidRPr="006E503C">
        <w:rPr>
          <w:b/>
        </w:rPr>
        <w:t>Содержание учебных занятий</w:t>
      </w:r>
    </w:p>
    <w:p w:rsidR="00ED4A7B" w:rsidRDefault="004632BB" w:rsidP="0042705D">
      <w:pPr>
        <w:tabs>
          <w:tab w:val="left" w:pos="-5220"/>
          <w:tab w:val="left" w:pos="900"/>
        </w:tabs>
        <w:spacing w:before="0" w:after="0"/>
        <w:rPr>
          <w:b/>
        </w:rPr>
      </w:pPr>
      <w:r>
        <w:rPr>
          <w:b/>
        </w:rPr>
        <w:t>Тема 1. Введение. История кафедры истории Нового и новейшего времени.</w:t>
      </w:r>
    </w:p>
    <w:p w:rsidR="00ED4A7B" w:rsidRDefault="004632BB" w:rsidP="0042705D">
      <w:pPr>
        <w:tabs>
          <w:tab w:val="left" w:pos="-5220"/>
          <w:tab w:val="left" w:pos="900"/>
        </w:tabs>
      </w:pPr>
      <w:r>
        <w:t xml:space="preserve"> Образовательный процесс в Институте истории</w:t>
      </w:r>
      <w:r w:rsidR="00ED4A7B">
        <w:t xml:space="preserve"> и на кафедре истории Нового и Новейшего времени. Особенности обучения на кафедре (усиленная языковая подготовка, углубленное ознакомление с историей зарубежных стран, специализация по регионально-страноведческому и проблемно-хронологическому принципу). Виды занятий, практики, контроля. Учебно-квалификационная работа.</w:t>
      </w:r>
    </w:p>
    <w:p w:rsidR="00ED4A7B" w:rsidRDefault="00ED4A7B" w:rsidP="0042705D">
      <w:pPr>
        <w:tabs>
          <w:tab w:val="left" w:pos="-5220"/>
          <w:tab w:val="left" w:pos="900"/>
        </w:tabs>
      </w:pPr>
      <w:r>
        <w:t>Изучение и преподавание истории Нового и Новейшего времени в современной России. Учебные и научные центры Санкт-Петербурга, Москвы, Н. Новгорода, Казани, Томска и др. городов. Изучение истории Нового и Новейшего времени в институтах РАН.</w:t>
      </w:r>
    </w:p>
    <w:p w:rsidR="004632BB" w:rsidRDefault="00ED4A7B" w:rsidP="0042705D">
      <w:pPr>
        <w:tabs>
          <w:tab w:val="left" w:pos="-5220"/>
          <w:tab w:val="left" w:pos="900"/>
        </w:tabs>
      </w:pPr>
      <w:r>
        <w:t xml:space="preserve">История СПбГУ от основания в </w:t>
      </w:r>
      <w:smartTag w:uri="urn:schemas-microsoft-com:office:smarttags" w:element="metricconverter">
        <w:smartTagPr>
          <w:attr w:name="ProductID" w:val="1724 г"/>
        </w:smartTagPr>
        <w:r>
          <w:t>1724 г</w:t>
        </w:r>
      </w:smartTag>
      <w:r>
        <w:t>.</w:t>
      </w:r>
      <w:r w:rsidR="004632BB">
        <w:t xml:space="preserve"> </w:t>
      </w:r>
      <w:r>
        <w:tab/>
        <w:t xml:space="preserve">Класс истории древней и новой в составе Петербургской Академии наук.  Профессора Университета (М.В. Ломоносов, Г.Ф. Миллер), их вклад в развитие исторической науки. Историко-филологический факультет Петербургского университета в </w:t>
      </w:r>
      <w:r>
        <w:rPr>
          <w:lang w:val="en-US"/>
        </w:rPr>
        <w:t>XIX</w:t>
      </w:r>
      <w:r w:rsidRPr="00ED4A7B">
        <w:t xml:space="preserve"> </w:t>
      </w:r>
      <w:r>
        <w:t>в. Кафедра всеобщей истории. М.С. Куторга, В.Г. Васильевс</w:t>
      </w:r>
      <w:r w:rsidR="004632BB">
        <w:t>кий, С.А. Жебелев. Н.И. Кареев как</w:t>
      </w:r>
      <w:r>
        <w:t xml:space="preserve"> основатель кафедры истории Нового и Новейшего времени, его научные изыскания</w:t>
      </w:r>
      <w:r w:rsidR="004632BB">
        <w:t>. Пост</w:t>
      </w:r>
      <w:r>
        <w:t xml:space="preserve">революционные метаморфозы. Историческое отделение при факультете общественных наук (1919). Историческое отделение при факультете языкознания и материальной культуры (ямфак) (1925). «Академическое дело». Вытеснение дореволюционной профессуры из учебного процесса. Ленинградский институт истории, философии и лингвистики (ЛИФЛИ) – </w:t>
      </w:r>
      <w:smartTag w:uri="urn:schemas-microsoft-com:office:smarttags" w:element="metricconverter">
        <w:smartTagPr>
          <w:attr w:name="ProductID" w:val="1930 г"/>
        </w:smartTagPr>
        <w:r>
          <w:t>1930 г</w:t>
        </w:r>
      </w:smartTag>
      <w:r>
        <w:t xml:space="preserve">. Постановления СНК РСФСР об открытии  исторических факультетов в Ленинградском и Московском университетах с 1 сентября </w:t>
      </w:r>
      <w:smartTag w:uri="urn:schemas-microsoft-com:office:smarttags" w:element="metricconverter">
        <w:smartTagPr>
          <w:attr w:name="ProductID" w:val="1934 г"/>
        </w:smartTagPr>
        <w:r>
          <w:t>1934 г</w:t>
        </w:r>
      </w:smartTag>
      <w:r>
        <w:t>.</w:t>
      </w:r>
    </w:p>
    <w:p w:rsidR="00ED4A7B" w:rsidRDefault="00ED4A7B" w:rsidP="0042705D">
      <w:pPr>
        <w:tabs>
          <w:tab w:val="left" w:pos="-5220"/>
          <w:tab w:val="left" w:pos="900"/>
        </w:tabs>
      </w:pPr>
      <w:r>
        <w:t xml:space="preserve">Выдающиеся ученые-историки, работавшие на кафедре </w:t>
      </w:r>
      <w:r w:rsidR="004632BB">
        <w:t xml:space="preserve">истории Нового и новейшего времени </w:t>
      </w:r>
      <w:r>
        <w:t>в разные периоды ее существования (Н.И. Кареев, Е.В. Тарле, А.И. Молок, С.М. Стецкевич, В.Г. Ревуненков, К.Б. Виноградов и др.), сферы их научных интересов и труды. Изменения в составе лекционных курсов и учебных дисциплин. Тематика научных исследований, проводимых по профилю кафедры.</w:t>
      </w:r>
      <w:r w:rsidR="004632BB" w:rsidRPr="004632BB">
        <w:rPr>
          <w:b/>
        </w:rPr>
        <w:t xml:space="preserve"> </w:t>
      </w:r>
      <w:r w:rsidR="004632BB" w:rsidRPr="004632BB">
        <w:t>Профессорско-преподавательский состав и основные направления учебной и научно-исследовательской работы кафедры истории Нового и Новейшего времени на современном этапе.</w:t>
      </w:r>
    </w:p>
    <w:p w:rsidR="00ED4A7B" w:rsidRDefault="00F23D1F" w:rsidP="0042705D">
      <w:pPr>
        <w:tabs>
          <w:tab w:val="left" w:pos="-5220"/>
          <w:tab w:val="left" w:pos="900"/>
        </w:tabs>
      </w:pPr>
      <w:r>
        <w:rPr>
          <w:b/>
        </w:rPr>
        <w:t xml:space="preserve">  Тема 2</w:t>
      </w:r>
      <w:r w:rsidR="00ED4A7B">
        <w:rPr>
          <w:b/>
        </w:rPr>
        <w:t>. Развитие исторической науки и процессы ее специализац</w:t>
      </w:r>
      <w:r>
        <w:rPr>
          <w:b/>
        </w:rPr>
        <w:t>ии. Новая и новейшая история: вопросы периодизации</w:t>
      </w:r>
      <w:r w:rsidR="00ED4A7B">
        <w:rPr>
          <w:b/>
        </w:rPr>
        <w:t xml:space="preserve"> </w:t>
      </w:r>
    </w:p>
    <w:p w:rsidR="00ED4A7B" w:rsidRDefault="00F23D1F" w:rsidP="0042705D">
      <w:pPr>
        <w:tabs>
          <w:tab w:val="left" w:pos="-5220"/>
          <w:tab w:val="left" w:pos="-3420"/>
        </w:tabs>
      </w:pPr>
      <w:r>
        <w:t xml:space="preserve"> </w:t>
      </w:r>
      <w:r w:rsidR="00ED4A7B">
        <w:t xml:space="preserve"> Выделение отдельных разделов и отраслей, изучающих историю общества в целом, по ее частям. Специальные исторические дисциплины: археология и этнография, их предмет и задачи. Источниковедение и выделение вспомогательных (специальных) исторических дисциплин, их задачи. Смежные науки, их предмет и задачи. История естествознания и ее разделов (физики, химии, др.); история техники; история государства и права; история экономических учений; история военного искусства; историография. Архивоведение, библиотечное дело и книговедение, музейное дело как интеграционные направления.</w:t>
      </w:r>
      <w:r>
        <w:t xml:space="preserve"> </w:t>
      </w:r>
      <w:r w:rsidR="00ED4A7B">
        <w:t>Вспомогательные исторические дисциплины, их предмет и задачи. Источниковедение, археография, дипломатика, палеография и неография, эпиграфика, текстология, геральдика и генеалогия, ономастика, хронология, нумизматика, бонистика, фалеристика, сфрагистика, метрология.</w:t>
      </w:r>
      <w:r>
        <w:t xml:space="preserve"> </w:t>
      </w:r>
      <w:r w:rsidR="00ED4A7B">
        <w:rPr>
          <w:b/>
        </w:rPr>
        <w:t xml:space="preserve"> </w:t>
      </w:r>
    </w:p>
    <w:p w:rsidR="00ED4A7B" w:rsidRDefault="00F23D1F" w:rsidP="0042705D">
      <w:pPr>
        <w:tabs>
          <w:tab w:val="left" w:pos="-5220"/>
          <w:tab w:val="left" w:pos="-3420"/>
        </w:tabs>
      </w:pPr>
      <w:r>
        <w:t>Периодизация</w:t>
      </w:r>
      <w:r w:rsidR="00ED4A7B">
        <w:t xml:space="preserve"> истории человечества в древности, в Средние века и в эпоху Возрождения. Понятия «Новой» и «Новейшей» истории в зарубежной науке. Трактовка процессов эпохи Новой и Новейшей истории в современной науке (США и Западная Европа </w:t>
      </w:r>
      <w:r w:rsidR="00ED4A7B">
        <w:rPr>
          <w:lang w:val="en-US"/>
        </w:rPr>
        <w:t>XX</w:t>
      </w:r>
      <w:r w:rsidR="00ED4A7B" w:rsidRPr="00ED4A7B">
        <w:t xml:space="preserve"> </w:t>
      </w:r>
      <w:r w:rsidR="00ED4A7B">
        <w:t>в.).</w:t>
      </w:r>
    </w:p>
    <w:p w:rsidR="00ED4A7B" w:rsidRDefault="00ED4A7B" w:rsidP="0042705D">
      <w:pPr>
        <w:tabs>
          <w:tab w:val="left" w:pos="-5220"/>
          <w:tab w:val="left" w:pos="-3420"/>
        </w:tabs>
      </w:pPr>
      <w:r>
        <w:t>Эпоха Новой и Новейшей истории в научной мысли России. Состояние дореволюционной историографии. Трактовка Новой и Новейшей истории в исторической науке в СССР. Дискуссии 1980–1990-х гг. о содержании, географических и хронологических границах, периодизации Новой и Новейшей истории (журнал «Новая и Новейшая история»). Современные трактовки периодизации и содержания Новой и Новейшей истории: марксистский формационный подход, цивилизационный подход (теория витальных циклов), техногенная концепция, геополитическая концепция.</w:t>
      </w:r>
    </w:p>
    <w:p w:rsidR="00F23D1F" w:rsidRDefault="00F23D1F" w:rsidP="0042705D">
      <w:pPr>
        <w:tabs>
          <w:tab w:val="left" w:pos="-5220"/>
          <w:tab w:val="left" w:pos="-3420"/>
        </w:tabs>
        <w:rPr>
          <w:b/>
        </w:rPr>
      </w:pPr>
      <w:r>
        <w:rPr>
          <w:b/>
        </w:rPr>
        <w:t>Тема 3</w:t>
      </w:r>
      <w:r w:rsidR="00ED4A7B">
        <w:rPr>
          <w:b/>
        </w:rPr>
        <w:t xml:space="preserve">. </w:t>
      </w:r>
      <w:r>
        <w:rPr>
          <w:b/>
        </w:rPr>
        <w:t>Методология научного творчества. Учебно-квалифицикационная работа: накопление научной информации и подготовка к написанию.</w:t>
      </w:r>
    </w:p>
    <w:p w:rsidR="00ED4A7B" w:rsidRDefault="00ED4A7B" w:rsidP="0042705D">
      <w:pPr>
        <w:tabs>
          <w:tab w:val="left" w:pos="-5220"/>
          <w:tab w:val="left" w:pos="-3420"/>
        </w:tabs>
      </w:pPr>
      <w:r>
        <w:t>Научное изучение и его роль в учебном и исследовательском процессах. Основные требования при проведении научного изучения (диалектическое взаимодействие накопленных знаний и нового материала, целостный подход к объекту изучения, отказ от волюнтаризма и избирательности в процессе изучения, стремление к научной объективности). Общая схема научного исследования, ее важнейшие составляющие. Обоснование актуальности выбранной темы, постановка цели и конкретных задач исследования, определение объекта и предмета исследования, выбора методов (методики) проведения исследования.</w:t>
      </w:r>
    </w:p>
    <w:p w:rsidR="00ED4A7B" w:rsidRDefault="00ED4A7B" w:rsidP="0042705D">
      <w:pPr>
        <w:tabs>
          <w:tab w:val="left" w:pos="-5220"/>
          <w:tab w:val="left" w:pos="-3420"/>
        </w:tabs>
      </w:pPr>
      <w:r>
        <w:t>Методы научного познания, условия их применения в прошлом и настоящем. Методология общественных наук в СССР. Критерии, рекомендуемые для совр</w:t>
      </w:r>
      <w:r w:rsidR="005F3F82">
        <w:t>еменной исторической науки. Три г</w:t>
      </w:r>
      <w:r>
        <w:t>руппы методов научного познания: методы эмпирического уровня, методы эмпирического и теоретического уровня, методы теоретического уровня, условия их применения.</w:t>
      </w:r>
      <w:r w:rsidR="005F3F82">
        <w:t xml:space="preserve"> </w:t>
      </w:r>
      <w:r>
        <w:t xml:space="preserve">Законы научного исследования. Закон тождества, закон противоречия, закон исключенного третьего, закон достаточного основания – условия их применения. Значение этих законов для написания учебно-квалификационной работы (курсовой, диплома). </w:t>
      </w:r>
      <w:r w:rsidR="005F3F82">
        <w:t xml:space="preserve"> </w:t>
      </w:r>
      <w:r>
        <w:t>Умозаключение и способы обоснования научного тезиса. Классификация умозаключений, дедукция и индукция (полная и частичная), условия для обоснования научного тезиса. Умозаключение по аналогии и способы его проверки, умозаключение причинной зависимости и правила его проверки, силлогизм и энтимема.</w:t>
      </w:r>
    </w:p>
    <w:p w:rsidR="00ED4A7B" w:rsidRDefault="00ED4A7B" w:rsidP="0042705D">
      <w:pPr>
        <w:tabs>
          <w:tab w:val="left" w:pos="-5220"/>
          <w:tab w:val="left" w:pos="-3420"/>
        </w:tabs>
      </w:pPr>
      <w:r>
        <w:t xml:space="preserve"> Аргументирование как логический процесс. Правила построения тезиса и типичные ошибки, аргументы и требования к ним (истинность, независимость, непротиворечивость, достаточность и характерные ошибки). Способы критики научных положений (критика тезиса, критика аргументов, критика демонстрации).</w:t>
      </w:r>
    </w:p>
    <w:p w:rsidR="00ED4A7B" w:rsidRDefault="005F3F82" w:rsidP="0042705D">
      <w:pPr>
        <w:tabs>
          <w:tab w:val="left" w:pos="-5220"/>
          <w:tab w:val="left" w:pos="-3420"/>
        </w:tabs>
      </w:pPr>
      <w:r w:rsidRPr="005F3F82">
        <w:t>Выбор</w:t>
      </w:r>
      <w:r>
        <w:t xml:space="preserve"> темы учебно-квали</w:t>
      </w:r>
      <w:r w:rsidR="00ED4A7B" w:rsidRPr="005F3F82">
        <w:t>фикационной работы (курсовой, дипломной)</w:t>
      </w:r>
      <w:r>
        <w:t xml:space="preserve">. </w:t>
      </w:r>
      <w:r w:rsidR="00ED4A7B">
        <w:t>Оценка изученности проблематики и ознакомление с новыми разработками, историографией и источниковой базой и их оценка. Обоснование новизны и актуальности темы, конкретизация ее вопросов, выявление ее практической значимости и связи с более значимыми проблемами науки. Консультации со специалистами и научным руководителем на всех этапах выбора темы.</w:t>
      </w:r>
    </w:p>
    <w:p w:rsidR="00ED4A7B" w:rsidRDefault="00ED4A7B" w:rsidP="0042705D">
      <w:pPr>
        <w:tabs>
          <w:tab w:val="left" w:pos="-5220"/>
          <w:tab w:val="left" w:pos="-3420"/>
        </w:tabs>
      </w:pPr>
      <w:r>
        <w:t>Составление рабочего плана учебно-квалификационной работы. Определение замысла предполагаемого исследования, составление реферативного перечня расположенных в логической связи вопросов, по которым намечено собирать и обрабатывать материал. Постепенная конкретизация задач работы и доработка первоначального плана.</w:t>
      </w:r>
    </w:p>
    <w:p w:rsidR="005F3F82" w:rsidRDefault="005F3F82" w:rsidP="0042705D">
      <w:pPr>
        <w:tabs>
          <w:tab w:val="left" w:pos="-5220"/>
          <w:tab w:val="left" w:pos="-3420"/>
        </w:tabs>
        <w:rPr>
          <w:b/>
        </w:rPr>
      </w:pPr>
      <w:r>
        <w:rPr>
          <w:b/>
        </w:rPr>
        <w:t>Тема 4</w:t>
      </w:r>
      <w:r w:rsidR="00ED4A7B">
        <w:rPr>
          <w:b/>
        </w:rPr>
        <w:t>.</w:t>
      </w:r>
      <w:r>
        <w:rPr>
          <w:b/>
        </w:rPr>
        <w:t xml:space="preserve"> Учебно-квалификационная работа: </w:t>
      </w:r>
      <w:r w:rsidR="00EB1E75">
        <w:rPr>
          <w:b/>
        </w:rPr>
        <w:t xml:space="preserve">композиция и </w:t>
      </w:r>
      <w:r>
        <w:rPr>
          <w:b/>
        </w:rPr>
        <w:t>порядок работы над рукописью.</w:t>
      </w:r>
      <w:r w:rsidR="00ED4A7B">
        <w:rPr>
          <w:b/>
        </w:rPr>
        <w:t xml:space="preserve"> </w:t>
      </w:r>
    </w:p>
    <w:p w:rsidR="00ED4A7B" w:rsidRDefault="00ED4A7B" w:rsidP="0042705D">
      <w:pPr>
        <w:tabs>
          <w:tab w:val="left" w:pos="-5220"/>
          <w:tab w:val="left" w:pos="-3420"/>
        </w:tabs>
      </w:pPr>
      <w:r w:rsidRPr="005F3F82">
        <w:t>Библиографический поиск архивных и опубликованных источников, историографии по теме</w:t>
      </w:r>
      <w:r w:rsidR="005F3F82">
        <w:t xml:space="preserve">. </w:t>
      </w:r>
      <w:r>
        <w:t>Порядок поиска и составления списка (картотеки) архивных и опубликованных источников. Основные центры, выпускающие информационные издания, перечень этих изданий. Порядок работы с библиографическими, реферативными, обзорными изданиями. Внутрикнижная и пристатейная библиография. Каталоги издательств. Персональные библиографии. Тематические указатели и подборки материалов.</w:t>
      </w:r>
    </w:p>
    <w:p w:rsidR="00ED4A7B" w:rsidRDefault="00ED4A7B" w:rsidP="0042705D">
      <w:pPr>
        <w:tabs>
          <w:tab w:val="left" w:pos="-5220"/>
          <w:tab w:val="left" w:pos="-3420"/>
        </w:tabs>
      </w:pPr>
      <w:r>
        <w:t>Изучение литературы, отбор и регистрация фактического материала. Этапы изучения научных публикаций, отбор материалов и оформление выписок.  Научный факт и его характеристика. Регистрация фактического материала, его группировка и классификация. Градации научных изданий с точки зрения полноты и достоверности информации.</w:t>
      </w:r>
    </w:p>
    <w:p w:rsidR="00ED4A7B" w:rsidRDefault="00ED4A7B" w:rsidP="0042705D">
      <w:pPr>
        <w:tabs>
          <w:tab w:val="left" w:pos="-5220"/>
          <w:tab w:val="left" w:pos="-3420"/>
        </w:tabs>
      </w:pPr>
      <w:r>
        <w:t>Изучение, отбор и регистрация архивного материала. Использование путеводителей, описей, консультации с научным руководителем и специалистами для отбора фондов и дел. Ознакомление с архивным материалом, его отбор, оценка, выписка, группировка и классификация. Сравнение архивных и опубликованных материалов.</w:t>
      </w:r>
      <w:r>
        <w:rPr>
          <w:b/>
        </w:rPr>
        <w:t xml:space="preserve"> </w:t>
      </w:r>
    </w:p>
    <w:p w:rsidR="00ED4A7B" w:rsidRDefault="00EB1E75" w:rsidP="0042705D">
      <w:pPr>
        <w:tabs>
          <w:tab w:val="left" w:pos="-5220"/>
        </w:tabs>
        <w:rPr>
          <w:b/>
        </w:rPr>
      </w:pPr>
      <w:r>
        <w:rPr>
          <w:b/>
        </w:rPr>
        <w:t xml:space="preserve">   Тема 5</w:t>
      </w:r>
      <w:r w:rsidR="00ED4A7B">
        <w:rPr>
          <w:b/>
        </w:rPr>
        <w:t>.</w:t>
      </w:r>
      <w:r>
        <w:rPr>
          <w:b/>
        </w:rPr>
        <w:t xml:space="preserve"> Учебно-квалификационная работа:</w:t>
      </w:r>
      <w:r w:rsidR="00ED4A7B">
        <w:rPr>
          <w:b/>
        </w:rPr>
        <w:t xml:space="preserve"> </w:t>
      </w:r>
      <w:r>
        <w:rPr>
          <w:b/>
        </w:rPr>
        <w:t xml:space="preserve">правила оформления и защита. </w:t>
      </w:r>
    </w:p>
    <w:p w:rsidR="00ED4A7B" w:rsidRDefault="00ED4A7B" w:rsidP="0042705D">
      <w:pPr>
        <w:tabs>
          <w:tab w:val="left" w:pos="-5220"/>
        </w:tabs>
        <w:spacing w:before="0" w:after="0"/>
      </w:pPr>
      <w:r w:rsidRPr="00EB1E75">
        <w:t>Композиция учебно-квалификационной работы (курсовой, дипломной)</w:t>
      </w:r>
      <w:r w:rsidR="00EB1E75">
        <w:t xml:space="preserve">. </w:t>
      </w:r>
      <w:r>
        <w:t xml:space="preserve">Структура работы. Титульный лист, оглавление, введение, главы основной части, заключение, список источников и литературы, приложения.  Введение: требования к его содержанию и написанию. Главы основной части: требования к их написанию. Заключение: требования к его содержанию.  Рубрикация текста. Единица высказывания – предложение. Абзац – его характеристика. Порядок изложения в повествовательных и описательных текстах. Единицы и правила структурного членения текста, их нумерация. </w:t>
      </w:r>
    </w:p>
    <w:p w:rsidR="00ED4A7B" w:rsidRDefault="00ED4A7B" w:rsidP="0042705D">
      <w:pPr>
        <w:tabs>
          <w:tab w:val="left" w:pos="-5220"/>
        </w:tabs>
        <w:spacing w:before="0" w:after="0"/>
      </w:pPr>
      <w:r w:rsidRPr="00EB1E75">
        <w:t>Правила оформления сносок и библиографического аппарата</w:t>
      </w:r>
      <w:r w:rsidR="00EB1E75">
        <w:t xml:space="preserve">. </w:t>
      </w:r>
      <w:r>
        <w:t xml:space="preserve">Правила оформления и виды ссылок (сносок). Ссылки (в тексте, подстрочные, затекстовые). Библиографический список и способы группировки источников и литературы.    Библиографическое описание разных видов печатной продукции. </w:t>
      </w:r>
    </w:p>
    <w:p w:rsidR="00ED4A7B" w:rsidRDefault="00ED4A7B" w:rsidP="0042705D">
      <w:pPr>
        <w:tabs>
          <w:tab w:val="left" w:pos="-5220"/>
        </w:tabs>
        <w:spacing w:before="0" w:after="0"/>
      </w:pPr>
      <w:r w:rsidRPr="00EB1E75">
        <w:t>Прие</w:t>
      </w:r>
      <w:r w:rsidR="00EB1E75">
        <w:t xml:space="preserve">мы изложения научных материалов. </w:t>
      </w:r>
      <w:r>
        <w:t>Строго-последовательный, целостный. Выборочное изложение. Язык и стиль учебно-квалификационной работы. «Академическая этика». Фразеология и грамматические особенности научной речи. Синтаксис научной работы. Точность, ясность, краткость – качества, определяющие культуру научной речи. Нарушения стиля учебно-квалификационной работы (плеоназмы, тавтология, канцеляризмы и др.).</w:t>
      </w:r>
    </w:p>
    <w:p w:rsidR="00ED4A7B" w:rsidRDefault="00ED4A7B" w:rsidP="0042705D">
      <w:pPr>
        <w:tabs>
          <w:tab w:val="left" w:pos="-5220"/>
        </w:tabs>
      </w:pPr>
      <w:r w:rsidRPr="00EB1E75">
        <w:t>Порядок оформления работы</w:t>
      </w:r>
      <w:r w:rsidR="00EB1E75">
        <w:t xml:space="preserve">. </w:t>
      </w:r>
      <w:r>
        <w:t xml:space="preserve">Представление отдельных видов текстового материала. Числительные (количественные и порядковые) и правила их представления в тексте. Основные способы сокращенной записи слов, виды сокращений. Буквенные обозначения, их применение в тексте. Цитата как особая форма фактического материала. Способы и порядок цитирования (прямые и косвенные цитаты). Требования к цитированию, правила оформления цитат. Перечисления (отдельные слова, незаконченные фразы, законченные фразы) и характерные ошибки авторов. </w:t>
      </w:r>
    </w:p>
    <w:p w:rsidR="00EB1E75" w:rsidRDefault="00ED4A7B" w:rsidP="0042705D">
      <w:pPr>
        <w:tabs>
          <w:tab w:val="left" w:pos="-5220"/>
        </w:tabs>
      </w:pPr>
      <w:r>
        <w:t>Представление табличного материала. Виды таблиц (аналитические, неаналитические), структура таблиц.  Представление формул. Виды формул, правила их расположения в тексте, нумерация. Представление отдельных видов иллюстративного материала. Правила размеще</w:t>
      </w:r>
      <w:r w:rsidR="00EB1E75">
        <w:t xml:space="preserve">ния иллюстративного материала. </w:t>
      </w:r>
    </w:p>
    <w:p w:rsidR="00ED4A7B" w:rsidRDefault="00ED4A7B" w:rsidP="0042705D">
      <w:pPr>
        <w:tabs>
          <w:tab w:val="left" w:pos="-5220"/>
        </w:tabs>
      </w:pPr>
      <w:r>
        <w:t>Правила распечатки и оформления рукописи учебно-квалификационной работы. Сроки и порядок представления курсовой, дипломной работы. Порядок их рецензирования и защиты.</w:t>
      </w:r>
    </w:p>
    <w:p w:rsidR="00EB1E75" w:rsidRPr="00EB1E75" w:rsidRDefault="00EB1E75" w:rsidP="0042705D">
      <w:pPr>
        <w:rPr>
          <w:b/>
          <w:color w:val="000000"/>
        </w:rPr>
      </w:pPr>
      <w:r w:rsidRPr="00EB1E75">
        <w:rPr>
          <w:b/>
        </w:rPr>
        <w:t xml:space="preserve">Тема 6. </w:t>
      </w:r>
      <w:r w:rsidRPr="00EB1E75">
        <w:rPr>
          <w:b/>
          <w:color w:val="000000"/>
        </w:rPr>
        <w:t xml:space="preserve">Книговедение. Библиотеки и библиотечное дело. </w:t>
      </w:r>
    </w:p>
    <w:p w:rsidR="00464A96" w:rsidRDefault="00464A96" w:rsidP="0042705D">
      <w:pPr>
        <w:tabs>
          <w:tab w:val="left" w:pos="-5220"/>
          <w:tab w:val="left" w:pos="-3420"/>
        </w:tabs>
      </w:pPr>
      <w:r>
        <w:t xml:space="preserve"> Понятие книги, ее элементы и функции. Книговедение – комплексная общественная наука. Библиотеки: их зарождение, развитие, виды и функции библиотек в современном мире. </w:t>
      </w:r>
      <w:r w:rsidRPr="00464A96">
        <w:t>Библиотечные фонды и их использование при подготовке самостоятельного исследования</w:t>
      </w:r>
      <w:r>
        <w:t>. Библиотечные фонды – классификация, комплектование, организация и функции. Справочно-библиографическая служба – принципы организации и деятельности. Система каталогов – виды каталогов, порядок работы в каталоге.</w:t>
      </w:r>
    </w:p>
    <w:p w:rsidR="00464A96" w:rsidRDefault="00464A96" w:rsidP="0042705D">
      <w:pPr>
        <w:tabs>
          <w:tab w:val="left" w:pos="-5220"/>
          <w:tab w:val="left" w:pos="-3420"/>
        </w:tabs>
      </w:pPr>
      <w:r>
        <w:t>Важнейшие библиотеки Санкт-Петербурга. Библиотека им. М. Горького СПбГУ. Российская национальная библиотека (РНБ). Библиотека Российской Академии наук (БАН) – система академических библиотек в С.-Петербурге. Другие библиотеки С.-Петербурга (Библиотека Русского Географического общества; Центральная военно-морская библиотека (ЦВМБ), др.).</w:t>
      </w:r>
    </w:p>
    <w:p w:rsidR="00464A96" w:rsidRDefault="00464A96" w:rsidP="0042705D">
      <w:pPr>
        <w:tabs>
          <w:tab w:val="left" w:pos="-5220"/>
          <w:tab w:val="left" w:pos="-3420"/>
        </w:tabs>
      </w:pPr>
      <w:r>
        <w:t>Важнейшие библиотеки Москвы. Российская государственная библиотека (РГБ). Институт научной информации по общественным наукам РАН (ИНИОН РАН). Всероссийская государственная библиотека иностранной литературы. Государственная публичная историческая библиотека. Другие московские библиотеки.</w:t>
      </w:r>
    </w:p>
    <w:p w:rsidR="00464A96" w:rsidRDefault="00464A96" w:rsidP="0042705D">
      <w:pPr>
        <w:tabs>
          <w:tab w:val="left" w:pos="-5220"/>
          <w:tab w:val="left" w:pos="-3420"/>
        </w:tabs>
      </w:pPr>
      <w:r>
        <w:t>Важнейшие зарубежные библиотеки (Франция, Великобритания, Германия, США). Характеристика фондов.</w:t>
      </w:r>
    </w:p>
    <w:p w:rsidR="00464A96" w:rsidRDefault="00464A96" w:rsidP="0042705D">
      <w:pPr>
        <w:tabs>
          <w:tab w:val="left" w:pos="-5220"/>
          <w:tab w:val="left" w:pos="-3420"/>
        </w:tabs>
      </w:pPr>
      <w:r>
        <w:t>Рукописные фонды важнейших библиотек (РНБ, БАН). Отдел рукописей Российской государственной библиотеки в Москве.</w:t>
      </w:r>
    </w:p>
    <w:p w:rsidR="00464A96" w:rsidRDefault="00464A96" w:rsidP="0042705D">
      <w:pPr>
        <w:tabs>
          <w:tab w:val="left" w:pos="-5220"/>
          <w:tab w:val="left" w:pos="-3420"/>
        </w:tabs>
      </w:pPr>
      <w:r w:rsidRPr="00464A96">
        <w:t xml:space="preserve">Библиографический поиск и библиографии. </w:t>
      </w:r>
      <w:r>
        <w:t xml:space="preserve">Библиография как специальная научная дисциплина. </w:t>
      </w:r>
      <w:r>
        <w:tab/>
        <w:t>Библиотечные каталоги, картотеки, электронные ресурсы, их использование в информационно-библиографической работе.</w:t>
      </w:r>
    </w:p>
    <w:p w:rsidR="00464A96" w:rsidRDefault="00464A96" w:rsidP="0042705D">
      <w:pPr>
        <w:tabs>
          <w:tab w:val="left" w:pos="-5220"/>
          <w:tab w:val="left" w:pos="-3420"/>
        </w:tabs>
      </w:pPr>
      <w:r w:rsidRPr="00464A96">
        <w:t xml:space="preserve">Энциклопедии и справочники. </w:t>
      </w:r>
      <w:r>
        <w:t>Общие и специальные энциклопедии в дореволюционной России. Общие и специальные энциклопедии в СССР. Российские исторические справочники. Характеристика основных зарубежных энциклопедий (общих и исторических) и справочников.</w:t>
      </w:r>
    </w:p>
    <w:p w:rsidR="00464A96" w:rsidRDefault="00464A96" w:rsidP="0042705D">
      <w:pPr>
        <w:tabs>
          <w:tab w:val="left" w:pos="-5220"/>
          <w:tab w:val="left" w:pos="900"/>
        </w:tabs>
      </w:pPr>
      <w:r>
        <w:t xml:space="preserve">Историческая периодика. Историческая периодика в России с 1860-х гг. до </w:t>
      </w:r>
      <w:smartTag w:uri="urn:schemas-microsoft-com:office:smarttags" w:element="metricconverter">
        <w:smartTagPr>
          <w:attr w:name="ProductID" w:val="1917 г"/>
        </w:smartTagPr>
        <w:r>
          <w:t>1917 г</w:t>
        </w:r>
      </w:smartTag>
      <w:r>
        <w:t>. Советская историческая периодика. Историческая периодика в постсоветской России.</w:t>
      </w:r>
      <w:r w:rsidR="009D65FC">
        <w:t xml:space="preserve"> Ознакомление с периодическим изданиями (журналы «Вестник Санкт-Петербургского университета» серия 2, «Новая и Новейшая история», «Родина» и др.). </w:t>
      </w:r>
      <w:r>
        <w:t>Основная зарубежная периодика.</w:t>
      </w:r>
    </w:p>
    <w:p w:rsidR="00800714" w:rsidRDefault="00EB1E75" w:rsidP="0042705D">
      <w:pPr>
        <w:tabs>
          <w:tab w:val="left" w:pos="-5220"/>
          <w:tab w:val="left" w:pos="-3420"/>
        </w:tabs>
        <w:rPr>
          <w:b/>
        </w:rPr>
      </w:pPr>
      <w:r w:rsidRPr="00EB1E75">
        <w:rPr>
          <w:b/>
          <w:color w:val="000000"/>
        </w:rPr>
        <w:t>Тема 7.</w:t>
      </w:r>
      <w:r w:rsidR="00800714">
        <w:rPr>
          <w:b/>
        </w:rPr>
        <w:t xml:space="preserve"> Исторические общества, музеи и музейное дело</w:t>
      </w:r>
    </w:p>
    <w:p w:rsidR="00800714" w:rsidRDefault="00800714" w:rsidP="0042705D">
      <w:pPr>
        <w:tabs>
          <w:tab w:val="left" w:pos="-5220"/>
          <w:tab w:val="left" w:pos="-3420"/>
        </w:tabs>
      </w:pPr>
      <w:r>
        <w:rPr>
          <w:b/>
        </w:rPr>
        <w:t xml:space="preserve"> </w:t>
      </w:r>
      <w:r>
        <w:t xml:space="preserve">Исторические общества за рубежом – Европа, США, Канада. Наиболее значимые общества, характер их деятельности и специализация, печатные органы. Отечественные исторические общества. Исторические общества в дореволюционной России и в СССР. Исторические общества в современной России. </w:t>
      </w:r>
    </w:p>
    <w:p w:rsidR="00EB1E75" w:rsidRPr="00EB1E75" w:rsidRDefault="00800714" w:rsidP="0042705D">
      <w:pPr>
        <w:tabs>
          <w:tab w:val="left" w:pos="-5220"/>
          <w:tab w:val="left" w:pos="-3420"/>
        </w:tabs>
        <w:rPr>
          <w:b/>
          <w:color w:val="000000"/>
        </w:rPr>
      </w:pPr>
      <w:r>
        <w:t>Музеи общеисторические, археологические, этнографические, военно-исторические, историко-революционные, краеведческие, мемориальные и др. в России (СССР). Музейное дело: сбор, хранение, классификация и изучение музейных фондов (коллекций, отдельных единиц хранения) для разработки проблем истории Нового и Новейшего времени. Музейное дело и крупнейшие музеи в Западной Европе и США.</w:t>
      </w:r>
    </w:p>
    <w:p w:rsidR="00EB1E75" w:rsidRDefault="00EB1E75" w:rsidP="0042705D">
      <w:pPr>
        <w:rPr>
          <w:b/>
          <w:color w:val="000000"/>
        </w:rPr>
      </w:pPr>
      <w:r w:rsidRPr="00EB1E75">
        <w:rPr>
          <w:b/>
          <w:color w:val="000000"/>
        </w:rPr>
        <w:t>Тема 8.</w:t>
      </w:r>
      <w:r w:rsidR="00691360">
        <w:rPr>
          <w:b/>
          <w:color w:val="000000"/>
        </w:rPr>
        <w:t xml:space="preserve"> Архивы и архивный поиск</w:t>
      </w:r>
    </w:p>
    <w:p w:rsidR="00691360" w:rsidRDefault="00691360" w:rsidP="0042705D">
      <w:pPr>
        <w:tabs>
          <w:tab w:val="left" w:pos="-5220"/>
          <w:tab w:val="left" w:pos="-3420"/>
        </w:tabs>
      </w:pPr>
      <w:r>
        <w:t xml:space="preserve">Архивный фонд и архивная коллекция. Архивный шрифт. Государственный архивный фонд в России. Структура и функционирование государственных архивов в России. </w:t>
      </w:r>
    </w:p>
    <w:p w:rsidR="00691360" w:rsidRDefault="00691360" w:rsidP="0042705D">
      <w:pPr>
        <w:tabs>
          <w:tab w:val="left" w:pos="-5220"/>
          <w:tab w:val="left" w:pos="-3420"/>
        </w:tabs>
      </w:pPr>
      <w:r>
        <w:t xml:space="preserve">Важнейшие архивы Санкт-Петербурга. Российский государственный исторический архив (РГИА). Российский государственный архив Военно-Морского флота (РГАВМФ).  Архив Российской Академии наук (в Санкт-Петербурге и Москве). Рукописный отдел Института русской литературы РАН (Пушкинского дома). Санкт-Петербургский исторический архив. Центральный государственный архив в Санкт-Петербурге. Центральный государственный архив историко-политических документов в Санкт-Петербурге. </w:t>
      </w:r>
    </w:p>
    <w:p w:rsidR="00691360" w:rsidRDefault="00691360" w:rsidP="0042705D">
      <w:pPr>
        <w:tabs>
          <w:tab w:val="left" w:pos="-5220"/>
          <w:tab w:val="left" w:pos="-3420"/>
        </w:tabs>
      </w:pPr>
      <w:r>
        <w:t>Важнейшие архивы Москвы. Центральный государственный архив Российской Федерации (ГАРФ). Российский государственный архив древних актов (РГАДА). Российский государственный архив экономики (РГАЭ). Российский государственный военный архив (РГВА). Российский государственный военно-исторический архив (РГВИА). Российский государственный архив литературы и искусства (РГАЛИ). Российский государственный архив кино-фото-фоно документов (РГАКФД). Российский центр хранения и изучения документов новейшей истории. Архив внешней политики Российской империи (АВПРИ). Архив внешней политики Российской Федерации (АВПРФ).</w:t>
      </w:r>
    </w:p>
    <w:p w:rsidR="00691360" w:rsidRDefault="00691360" w:rsidP="0042705D">
      <w:pPr>
        <w:tabs>
          <w:tab w:val="left" w:pos="-5220"/>
          <w:tab w:val="left" w:pos="-3420"/>
          <w:tab w:val="left" w:pos="900"/>
        </w:tabs>
      </w:pPr>
      <w:r>
        <w:t>Зарубежные архивы. Архивы стран Балтии, СНГ, Франции, Великобритании, Германии, Италии, Австрии, Бельгии. Архивы США. Архивы стран Латинской Америки.</w:t>
      </w:r>
    </w:p>
    <w:p w:rsidR="006E503C" w:rsidRPr="004C1E53" w:rsidRDefault="006E503C" w:rsidP="004C1E53"/>
    <w:p w:rsidR="004C1E53" w:rsidRPr="004C1E53" w:rsidRDefault="004C1E53" w:rsidP="004C1E53">
      <w:r w:rsidRPr="004C1E53">
        <w:rPr>
          <w:b/>
        </w:rPr>
        <w:t>Раздел 3.</w:t>
      </w:r>
      <w:r w:rsidRPr="004C1E53">
        <w:rPr>
          <w:b/>
        </w:rPr>
        <w:tab/>
        <w:t>Обеспечение учебных занятий</w:t>
      </w:r>
    </w:p>
    <w:p w:rsidR="004C1E53" w:rsidRPr="004C1E53" w:rsidRDefault="004C1E53" w:rsidP="004C1E53">
      <w:r w:rsidRPr="004C1E53">
        <w:rPr>
          <w:b/>
        </w:rPr>
        <w:t>3.1.</w:t>
      </w:r>
      <w:r w:rsidRPr="004C1E53">
        <w:rPr>
          <w:b/>
        </w:rPr>
        <w:tab/>
        <w:t>Методическое обеспечение</w:t>
      </w:r>
    </w:p>
    <w:p w:rsidR="004C1E53" w:rsidRPr="004C1E53" w:rsidRDefault="004C1E53" w:rsidP="004C1E53">
      <w:r w:rsidRPr="004C1E53">
        <w:t>3.1.1</w:t>
      </w:r>
      <w:r w:rsidRPr="004C1E53">
        <w:tab/>
        <w:t>Методическ</w:t>
      </w:r>
      <w:r w:rsidR="00CF2D4C">
        <w:t>ие указания по освоению дисциплины</w:t>
      </w:r>
    </w:p>
    <w:p w:rsidR="0042705D" w:rsidRDefault="0042705D" w:rsidP="0042705D">
      <w:r>
        <w:t>Освоение дисциплины предполагает ознакомление с программой спецкурса, включая рекомендуемые монографические, периодические издания, хрестоматии, сборники документов, а также ознакомление с приведенными в РПУД  интернет-источниками и материалами баз данных, содержащих необходимые и дополнительные материалы к курсу.</w:t>
      </w:r>
    </w:p>
    <w:p w:rsidR="0042705D" w:rsidRPr="004C1E53" w:rsidRDefault="0042705D" w:rsidP="0042705D">
      <w:r>
        <w:t xml:space="preserve">   Изучение спецкурса осуществляется в процессе работы на лекционных занятиях и  систематической самостоятельной работы с учебной  литературой. Методическим обеспечением аудиторной  работы выступают рабочая программа учебной дисциплины, список основной и дополнительной литературы к спецкурсу, интернет-ресурсов и иных информационных источников, а также комплекс слайдовых презентаций по спецкурсу, представляющих визуальный ряд, фактологические и понятийные сведения.</w:t>
      </w:r>
    </w:p>
    <w:p w:rsidR="004C1E53" w:rsidRPr="004C1E53" w:rsidRDefault="004C1E53" w:rsidP="004C1E53"/>
    <w:p w:rsidR="004C1E53" w:rsidRPr="007F00C3" w:rsidRDefault="004C1E53" w:rsidP="004C1E53">
      <w:r w:rsidRPr="007F00C3">
        <w:t>3.1.2</w:t>
      </w:r>
      <w:r w:rsidRPr="007F00C3">
        <w:tab/>
        <w:t>Методическое обеспечение самостоятельной работы</w:t>
      </w:r>
    </w:p>
    <w:p w:rsidR="007F00C3" w:rsidRDefault="007F00C3" w:rsidP="004C1E53">
      <w:r w:rsidRPr="007F00C3">
        <w:t>Сам</w:t>
      </w:r>
      <w:r>
        <w:t>остоятельная работа в объеме 56 часов предусматривает выполнение таких заданий, как написание реферата</w:t>
      </w:r>
      <w:r w:rsidR="0091471A">
        <w:t>, прочтение и конспектирование</w:t>
      </w:r>
      <w:r>
        <w:t xml:space="preserve"> одной из исторических работ сотрудников кафедры</w:t>
      </w:r>
      <w:r w:rsidR="0091471A">
        <w:t>, а также</w:t>
      </w:r>
      <w:r>
        <w:t xml:space="preserve"> обзор научной литературы по одной из изучаемых тем. Для этого обучающимся предлагается расширенный список основной и специализированной литературы, задания для самостоятельной работы, в том числе с электронными базами данных, авторизированными СПбГУ, и интернет-источниками, список тем для выполнения реферативных работ.</w:t>
      </w:r>
    </w:p>
    <w:p w:rsidR="007F00C3" w:rsidRDefault="007F00C3" w:rsidP="004C1E53">
      <w:r>
        <w:t>Самостоятельная работа бакалавра предусматривает ознакомление и анализ основной учебной и научной литературы, приведенной в списках РПУД. Студент самостоятельно выполняет 1 письменную работу (реферат). Тема реферата определяется по выбору обучающегося из списка, приведенного в РПУД. При подготовке реферата предусмотрена обязательная проработка источников из списка рекомендуемой литературы (хрестоматий к курсу, глав из монографий и первоисточников).</w:t>
      </w:r>
    </w:p>
    <w:p w:rsidR="0091471A" w:rsidRDefault="0091471A" w:rsidP="004C1E53">
      <w:r>
        <w:t xml:space="preserve">Методическим обеспечением самостоятельной работы обучающихся является содержание РПУД, списки рекомендованной литературы и источников, материалы, доступные в НБ им. М. Горького, в том числе периодические публикации, размещенные в реферируемых и индексируемых базах данных (список приведен в РПУД).  </w:t>
      </w:r>
    </w:p>
    <w:p w:rsidR="00BB1A0B" w:rsidRDefault="00BB1A0B" w:rsidP="00BB1A0B">
      <w:r>
        <w:t>Методические указания студентам по оформлению письменной работы (реферата).</w:t>
      </w:r>
    </w:p>
    <w:p w:rsidR="00BB1A0B" w:rsidRDefault="00BB1A0B" w:rsidP="00BB1A0B">
      <w:r>
        <w:t xml:space="preserve">   Изложение материала в реферате должно быть последовательным и логичным, содержание реферативной работы должно отвечать заявленной теме. Текст работы должен представлять:</w:t>
      </w:r>
    </w:p>
    <w:p w:rsidR="00BB1A0B" w:rsidRDefault="00BB1A0B" w:rsidP="00BB1A0B">
      <w:r>
        <w:t>– результат историографического обзора изучаемого вопроса;</w:t>
      </w:r>
    </w:p>
    <w:p w:rsidR="00BB1A0B" w:rsidRDefault="00BB1A0B" w:rsidP="00BB1A0B">
      <w:r>
        <w:t>– последовательное нарративное изложение сути изучаемого предмета;</w:t>
      </w:r>
    </w:p>
    <w:p w:rsidR="00BB1A0B" w:rsidRDefault="00BB1A0B" w:rsidP="00BB1A0B">
      <w:r>
        <w:t>– результат ознакомления с творческим наследием исследователей;</w:t>
      </w:r>
    </w:p>
    <w:p w:rsidR="00BB1A0B" w:rsidRDefault="00BB1A0B" w:rsidP="00BB1A0B">
      <w:r>
        <w:t>– владение соответствующим теме понятийным и терминологическим аппаратом.</w:t>
      </w:r>
    </w:p>
    <w:p w:rsidR="00BB1A0B" w:rsidRDefault="00BB1A0B" w:rsidP="00BB1A0B">
      <w:r>
        <w:t xml:space="preserve">   Реферативная работа обязательно должна содержать следующие компоненты: введение, обзор научной литературы по вопросу, главы, заключение, список использованной литературы и представляться в письменной (печатной) форме на стандартном листе бумаги в формате А4. Размер шрифта 14 Кг, интервал полуторный, применение выравнивания текста по ширине. Каждый самостоятельный раздел реферата (оглавление, глава, список, приложение) начинается с новой страницы. Пагинация обязательна.                                                   Требования к объему письменного текста: минимальное количество печатных знаков с учетом пробелов 20 000, максимально допустимое  количество печатных знаков с учетом пробелов 40 000.</w:t>
      </w:r>
    </w:p>
    <w:p w:rsidR="004C1E53" w:rsidRPr="004C1E53" w:rsidRDefault="004C1E53" w:rsidP="004C1E53"/>
    <w:p w:rsidR="004C1E53" w:rsidRPr="004C1E53" w:rsidRDefault="004C1E53" w:rsidP="004C1E53">
      <w:r w:rsidRPr="004C1E53">
        <w:t>3.1.3</w:t>
      </w:r>
      <w:r w:rsidRPr="004C1E53">
        <w:tab/>
        <w:t>Методика проведения текущего контроля успеваемости и промежуточной аттестации и критерии оценивания</w:t>
      </w:r>
    </w:p>
    <w:p w:rsidR="00F92FB0" w:rsidRDefault="00F92FB0" w:rsidP="00F92FB0">
      <w:r>
        <w:t xml:space="preserve">Проверка качества усвоения материала проводится посредством комплексной оценки, включающей учет посещаемости,  оценку письменной работы бакалавра и результаты устного опроса. </w:t>
      </w:r>
    </w:p>
    <w:p w:rsidR="00F92FB0" w:rsidRDefault="00F92FB0" w:rsidP="00F92FB0">
      <w:r>
        <w:t xml:space="preserve">   Форма промежуточной аттестации предусматривает зачет, проводимый в устной форме.  Получение обучающимся аттестации (зачета) складывается из следующих компонентов:</w:t>
      </w:r>
    </w:p>
    <w:p w:rsidR="00F92FB0" w:rsidRDefault="0024795D" w:rsidP="0024795D">
      <w:r>
        <w:t xml:space="preserve">1. </w:t>
      </w:r>
      <w:r w:rsidR="00F92FB0">
        <w:t>Активность посещения лекций.</w:t>
      </w:r>
    </w:p>
    <w:p w:rsidR="009917C3" w:rsidRDefault="009917C3" w:rsidP="0024795D">
      <w:r>
        <w:t>2. Выполнение реферативной работы на одну из тем по списку, представленному в п.3.1.4 РПУД по выбору обучающегося.</w:t>
      </w:r>
    </w:p>
    <w:p w:rsidR="0024795D" w:rsidRDefault="009917C3" w:rsidP="0024795D">
      <w:r>
        <w:t>3</w:t>
      </w:r>
      <w:r w:rsidR="0024795D">
        <w:t>. Устный опрос по двум случайно отобранным вопросам из списка, представленного в п.3.1.4 РПУД.</w:t>
      </w:r>
    </w:p>
    <w:p w:rsidR="0024795D" w:rsidRDefault="009917C3" w:rsidP="0024795D">
      <w:r>
        <w:t>4</w:t>
      </w:r>
      <w:r w:rsidR="0024795D">
        <w:t>. В случае отсутствия студента на учебных (лекционных) занятиях по уважительным (подтвержденным соответствующими документами), предлагается ответить на 2 вопроса в рамках устного опроса, выполнить 1 дополнительное задание из предложенных в списке, представленном в п.3.1.4 РПУД.</w:t>
      </w:r>
    </w:p>
    <w:p w:rsidR="0024795D" w:rsidRPr="004C1E53" w:rsidRDefault="0024795D" w:rsidP="004C1E53"/>
    <w:p w:rsidR="004C1E53" w:rsidRDefault="004C1E53" w:rsidP="004C1E53">
      <w:r w:rsidRPr="004C1E53">
        <w:t>3.1.4</w:t>
      </w:r>
      <w:r w:rsidRPr="004C1E53"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6C2899" w:rsidRDefault="006C2899" w:rsidP="0075560F">
      <w:r>
        <w:t>Список реферативных работ к курсу</w:t>
      </w:r>
    </w:p>
    <w:p w:rsidR="006C2899" w:rsidRDefault="006C2899" w:rsidP="006C2899">
      <w:r>
        <w:t>1.Подбор литературы по теме исследования.</w:t>
      </w:r>
    </w:p>
    <w:p w:rsidR="006C2899" w:rsidRDefault="006C2899" w:rsidP="006C2899">
      <w:r>
        <w:t>2. Составление библиографических списков по теме исследования.</w:t>
      </w:r>
    </w:p>
    <w:p w:rsidR="006C2899" w:rsidRDefault="006C2899" w:rsidP="006C2899">
      <w:r>
        <w:t>3. Возможности использования вспомогательных исторических наук при изучении истории Нового и новейшего времени.</w:t>
      </w:r>
    </w:p>
    <w:p w:rsidR="006C2899" w:rsidRDefault="006C2899" w:rsidP="006C2899">
      <w:r>
        <w:t>4. Содержание и периодизация истории Нового и Новейшего времени стран Европы и Америки в России и за рубежом: дискуссионные вопросы.</w:t>
      </w:r>
    </w:p>
    <w:p w:rsidR="006C2899" w:rsidRDefault="006C2899" w:rsidP="006C2899">
      <w:r>
        <w:t>5. Методология научного творчества.</w:t>
      </w:r>
    </w:p>
    <w:p w:rsidR="006C2899" w:rsidRDefault="006C2899" w:rsidP="006C2899">
      <w:r>
        <w:t>6. Рукописные отделы при научных библиотеках Санкт-Петербурга и Москвы: характеристика фондов.</w:t>
      </w:r>
    </w:p>
    <w:p w:rsidR="006C2899" w:rsidRDefault="006C2899" w:rsidP="006C2899">
      <w:pPr>
        <w:pStyle w:val="1"/>
        <w:rPr>
          <w:b w:val="0"/>
          <w:sz w:val="24"/>
          <w:szCs w:val="24"/>
          <w:lang w:val="ru-RU"/>
        </w:rPr>
      </w:pPr>
      <w:r w:rsidRPr="006C2899">
        <w:rPr>
          <w:b w:val="0"/>
          <w:sz w:val="24"/>
          <w:szCs w:val="24"/>
        </w:rPr>
        <w:t xml:space="preserve">7. </w:t>
      </w:r>
      <w:r>
        <w:rPr>
          <w:b w:val="0"/>
          <w:sz w:val="24"/>
          <w:szCs w:val="24"/>
          <w:lang w:val="ru-RU"/>
        </w:rPr>
        <w:t>Исторические общества в дореволюционной, советской и современной России: сборники их публикаций.</w:t>
      </w:r>
    </w:p>
    <w:p w:rsidR="006C2899" w:rsidRDefault="006C2899" w:rsidP="006C2899">
      <w:r>
        <w:t>8. Музеи в дореволюционной, советской и современной России: сборники их публикаций.</w:t>
      </w:r>
    </w:p>
    <w:p w:rsidR="006C2899" w:rsidRDefault="006C2899" w:rsidP="006C2899">
      <w:r>
        <w:t>9. Правила оформления сносок на конкретных примерах из отечественной и зарубежной научной литературы.</w:t>
      </w:r>
    </w:p>
    <w:p w:rsidR="006C2899" w:rsidRDefault="006C2899" w:rsidP="006C2899">
      <w:r>
        <w:t>10. Подбор источников по теме исследования.</w:t>
      </w:r>
    </w:p>
    <w:p w:rsidR="006C2899" w:rsidRDefault="006C2899" w:rsidP="006C2899">
      <w:r>
        <w:t>11. Изучение истории Нового и Новейшего времени в институтах РАН.</w:t>
      </w:r>
    </w:p>
    <w:p w:rsidR="006C2899" w:rsidRDefault="006C2899" w:rsidP="006C2899">
      <w:r>
        <w:t>12. Анализ публикаций в журнале «Новая и новейшая история» за последние пять лет.</w:t>
      </w:r>
    </w:p>
    <w:p w:rsidR="006C2899" w:rsidRDefault="006C2899" w:rsidP="006C2899">
      <w:r>
        <w:t>13. Анализ публикаций в «Трудах кафедры истории Нового и новейшего времени» за последние пять лет.</w:t>
      </w:r>
    </w:p>
    <w:p w:rsidR="006C2899" w:rsidRDefault="006C2899" w:rsidP="006C2899">
      <w:r>
        <w:t xml:space="preserve">14. </w:t>
      </w:r>
      <w:r w:rsidR="009917C3">
        <w:t>Исследования по истории Великой Французской революции на кафедре истории Нового и новейшего времени.</w:t>
      </w:r>
    </w:p>
    <w:p w:rsidR="009917C3" w:rsidRDefault="009917C3" w:rsidP="006C2899">
      <w:r>
        <w:t>15.  Исследования по истории международных отношений на кафедре истории Нового и новейшего времени.</w:t>
      </w:r>
    </w:p>
    <w:p w:rsidR="009917C3" w:rsidRDefault="009917C3" w:rsidP="006C2899">
      <w:r>
        <w:t>16. Латиноамериканские исследования на кафедре истории Нового и новейшего времени.</w:t>
      </w:r>
    </w:p>
    <w:p w:rsidR="009917C3" w:rsidRDefault="009917C3" w:rsidP="0075560F">
      <w:r>
        <w:t xml:space="preserve">17. Исследования по истории стран Северной Европы на кафедре истории Нового и новейшего времени. </w:t>
      </w:r>
    </w:p>
    <w:p w:rsidR="0075560F" w:rsidRDefault="00D1078D" w:rsidP="0075560F">
      <w:r>
        <w:t>Список воп</w:t>
      </w:r>
      <w:r w:rsidR="006C2899">
        <w:t>р</w:t>
      </w:r>
      <w:r>
        <w:t>осов для проведения промежуточной аттестации по курсу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 xml:space="preserve">1.  История СПбГУ и Исторического факультета в </w:t>
      </w:r>
      <w:r>
        <w:rPr>
          <w:lang w:val="en-US"/>
        </w:rPr>
        <w:t>XVIII</w:t>
      </w:r>
      <w:r>
        <w:t>–</w:t>
      </w:r>
      <w:r>
        <w:rPr>
          <w:lang w:val="en-US"/>
        </w:rPr>
        <w:t>XX</w:t>
      </w:r>
      <w:r w:rsidRPr="00D1078D">
        <w:t xml:space="preserve"> </w:t>
      </w:r>
      <w:r>
        <w:t>вв.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2.  Кафедра истории Нового и Новейшего времени: основные направления деятельности и достижения (1934 – 2000-е гг.).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3. Развитие исторической науки и ее специализация на современном этапе.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4.</w:t>
      </w:r>
      <w:r w:rsidR="003B5DAB">
        <w:t xml:space="preserve"> </w:t>
      </w:r>
      <w:r>
        <w:t xml:space="preserve">Трактовки периодизации и содержания эпохи Новой и Новейшей истории в исторической науке России и зарубежья. 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5.</w:t>
      </w:r>
      <w:r w:rsidR="003B5DAB">
        <w:t xml:space="preserve"> </w:t>
      </w:r>
      <w:r>
        <w:t>Вспомогательные исторические дисциплины, их предмет, задачи и значение для изучения эпохи Новой и Новейшей истории.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6.</w:t>
      </w:r>
      <w:r w:rsidR="003B5DAB">
        <w:t xml:space="preserve"> </w:t>
      </w:r>
      <w:r>
        <w:t>Общая схема научного исследования, ее важнейшие составляющие на примере учебно-квалификационной работы.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 xml:space="preserve">7. </w:t>
      </w:r>
      <w:r w:rsidR="003B5DAB">
        <w:t xml:space="preserve"> </w:t>
      </w:r>
      <w:r>
        <w:t xml:space="preserve">Способы и нормы обоснования тезиса в учебно-квалификационной работе. 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8.</w:t>
      </w:r>
      <w:r w:rsidR="003B5DAB">
        <w:t xml:space="preserve"> </w:t>
      </w:r>
      <w:r>
        <w:t>Способы критики научных положений.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9.</w:t>
      </w:r>
      <w:r w:rsidR="003B5DAB">
        <w:t xml:space="preserve"> </w:t>
      </w:r>
      <w:r>
        <w:t>Выбор темы и составление рабочего плана учебно-квалификационной работы.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10.</w:t>
      </w:r>
      <w:r w:rsidR="003B5DAB">
        <w:t xml:space="preserve"> </w:t>
      </w:r>
      <w:r>
        <w:t>Поиск опубликованных и архивных источников по теме учебно-квалификационной работы.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11.</w:t>
      </w:r>
      <w:r w:rsidR="003B5DAB">
        <w:t xml:space="preserve"> </w:t>
      </w:r>
      <w:r>
        <w:t xml:space="preserve">Библиографические издания, реферативные издания, обзорные издания, порядок работы с ними. 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12.</w:t>
      </w:r>
      <w:r w:rsidR="003B5DAB">
        <w:t xml:space="preserve"> </w:t>
      </w:r>
      <w:r>
        <w:t>Работа с литературой, отбор и регистрация материала. Понятие научного факта, его характеристика.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13.</w:t>
      </w:r>
      <w:r w:rsidR="003B5DAB">
        <w:t xml:space="preserve"> </w:t>
      </w:r>
      <w:r>
        <w:t>Композиция учебно-квалификационной работы; требования к введению, главам основной части, заключению.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14.</w:t>
      </w:r>
      <w:r w:rsidR="003B5DAB">
        <w:t xml:space="preserve"> </w:t>
      </w:r>
      <w:r>
        <w:t xml:space="preserve">Приемы изложения научных материалов. Язык и стиль учебно-квалификационной работы. 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15.</w:t>
      </w:r>
      <w:r w:rsidR="003B5DAB">
        <w:t xml:space="preserve"> </w:t>
      </w:r>
      <w:r>
        <w:t xml:space="preserve">Виды текстового материала: цитата, способы и порядок цитирования, требования к цитированию, правила оформления цитат. 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16.</w:t>
      </w:r>
      <w:r w:rsidR="003B5DAB">
        <w:t xml:space="preserve"> </w:t>
      </w:r>
      <w:r>
        <w:t xml:space="preserve">Правила оформления ссылок (сносок). Виды ссылок (в тексте, подстрочные, затекстовые). 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17.</w:t>
      </w:r>
      <w:r w:rsidR="003B5DAB">
        <w:t xml:space="preserve"> </w:t>
      </w:r>
      <w:r>
        <w:t xml:space="preserve">Библиографический аппарат (список источников и литературы) учебно-квалификационной работы. 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18.</w:t>
      </w:r>
      <w:r w:rsidR="003B5DAB">
        <w:t xml:space="preserve"> </w:t>
      </w:r>
      <w:r>
        <w:t>Книговедение, Библиотечное дело. Справочно-библиографическая служба и каталоги.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19.</w:t>
      </w:r>
      <w:r w:rsidR="003B5DAB">
        <w:t xml:space="preserve"> </w:t>
      </w:r>
      <w:r>
        <w:t>Важнейшие библиотеки в России (С.-Петербург, Москва), Европе и США.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20.</w:t>
      </w:r>
      <w:r w:rsidR="003B5DAB">
        <w:t xml:space="preserve"> </w:t>
      </w:r>
      <w:r>
        <w:t>Общие и специальные энциклопедии России и СССР. Российские исторические справочники. Основные зарубежные энциклопедии.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21.</w:t>
      </w:r>
      <w:r w:rsidR="003B5DAB">
        <w:t xml:space="preserve"> </w:t>
      </w:r>
      <w:r>
        <w:t xml:space="preserve">Исторические общества в России и в других странах. 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22.</w:t>
      </w:r>
      <w:r w:rsidR="003B5DAB">
        <w:t xml:space="preserve"> </w:t>
      </w:r>
      <w:r>
        <w:t>Музейное дело и музеи (специализация). Крупнейшие исторические и военно-исторические музеи в России (СССР) и в других странах.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23.</w:t>
      </w:r>
      <w:r w:rsidR="003B5DAB">
        <w:t xml:space="preserve"> </w:t>
      </w:r>
      <w:r>
        <w:t>Структура и функционирование федеральных архивов. Архивный фонд, архивная коллекция, архивный шифр.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 xml:space="preserve">24. Крупнейшие архивы и рукописные отделы при научных центрах и библиотеках Санкт-Петербурга и Москвы. 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25.</w:t>
      </w:r>
      <w:r w:rsidR="003B5DAB">
        <w:t xml:space="preserve"> </w:t>
      </w:r>
      <w:r>
        <w:t xml:space="preserve">Архивное дело и архивы в странах Балтии, СНГ, Европы и в США. </w:t>
      </w:r>
    </w:p>
    <w:p w:rsidR="00D1078D" w:rsidRDefault="00D1078D" w:rsidP="00722404">
      <w:pPr>
        <w:tabs>
          <w:tab w:val="left" w:pos="-5220"/>
        </w:tabs>
        <w:spacing w:before="0" w:after="0"/>
      </w:pPr>
      <w:r>
        <w:t>26.</w:t>
      </w:r>
      <w:r w:rsidR="003B5DAB">
        <w:t xml:space="preserve"> </w:t>
      </w:r>
      <w:r>
        <w:t>Изучение истории Нового и Новейшего времени в учебных и научных центрах современной России. Изучение истории Нового и Новейшего времени в институтах РАН.</w:t>
      </w:r>
    </w:p>
    <w:p w:rsidR="00D1078D" w:rsidRPr="004C1E53" w:rsidRDefault="00D1078D" w:rsidP="0075560F"/>
    <w:p w:rsidR="00722404" w:rsidRDefault="00722404" w:rsidP="0075560F"/>
    <w:p w:rsidR="00722404" w:rsidRDefault="00722404" w:rsidP="0075560F">
      <w:r>
        <w:t>Дополнительные задания для проведения промежуточной аттестации по спецкурсу:</w:t>
      </w:r>
    </w:p>
    <w:p w:rsidR="007B7107" w:rsidRDefault="007B7107" w:rsidP="007B7107">
      <w:r>
        <w:t>1.Ознакомление с творчеством проф. Н. И. Кареева, прочтение и конспектирование одной из его монографий.</w:t>
      </w:r>
    </w:p>
    <w:p w:rsidR="007B7107" w:rsidRDefault="007B7107" w:rsidP="007B7107">
      <w:r>
        <w:t>2. Ознакомление с творчеством акад. Е. В. Тарле, прочтение и конспектирование одной из его работ.</w:t>
      </w:r>
    </w:p>
    <w:p w:rsidR="00FE6B29" w:rsidRDefault="00FE6B29" w:rsidP="007B7107">
      <w:r>
        <w:t>3. Ознакомление с творчеством Я. М. Захера, прочтение и конспектирование одной из его работ.</w:t>
      </w:r>
    </w:p>
    <w:p w:rsidR="007B7107" w:rsidRDefault="00FE6B29" w:rsidP="007B7107">
      <w:r>
        <w:t>4</w:t>
      </w:r>
      <w:r w:rsidR="007B7107">
        <w:t>. Ознакомление с творчеством проф. кафедры К. Б. Виноградова, прочтение и конспектирование одной из его монографий.</w:t>
      </w:r>
    </w:p>
    <w:p w:rsidR="00FE6B29" w:rsidRDefault="00FE6B29" w:rsidP="007B7107">
      <w:r>
        <w:t>5</w:t>
      </w:r>
      <w:r w:rsidR="007B7107">
        <w:t>. Ознакомление с творчеством проф. кафедры В. Г. Ревуненкова, прочтение и конспектирование одной из его монографий.</w:t>
      </w:r>
    </w:p>
    <w:p w:rsidR="00FE6B29" w:rsidRDefault="00FE6B29" w:rsidP="007B7107">
      <w:r>
        <w:t>6. Написание эссе на тему «История международных отношений на кафедре истории Нового и новейшего времени»</w:t>
      </w:r>
    </w:p>
    <w:p w:rsidR="00FE6B29" w:rsidRDefault="00FE6B29" w:rsidP="007B7107">
      <w:r>
        <w:t>7. Написать эссе на тему «Мастера политического портрета на кафедре истории Нового и новейшего времени».</w:t>
      </w:r>
    </w:p>
    <w:p w:rsidR="00FE6B29" w:rsidRDefault="00FE6B29" w:rsidP="007B7107">
      <w:r>
        <w:t>8. Написать эссе на тему «История Великой Французской революции на кафедре истории Нового и новейшего времени».</w:t>
      </w:r>
    </w:p>
    <w:p w:rsidR="00722404" w:rsidRDefault="00722404" w:rsidP="0075560F"/>
    <w:p w:rsidR="0075560F" w:rsidRPr="004C1E53" w:rsidRDefault="0075560F" w:rsidP="0075560F">
      <w:r w:rsidRPr="004C1E53">
        <w:t>3</w:t>
      </w:r>
      <w:r>
        <w:t>.1.5</w:t>
      </w:r>
      <w:r w:rsidRPr="004C1E53">
        <w:tab/>
        <w:t>Методические материалы для оценки обучающимися содержания и качества учебного процесса</w:t>
      </w:r>
    </w:p>
    <w:p w:rsidR="00F87ADA" w:rsidRDefault="00F87ADA" w:rsidP="00F87ADA">
      <w:r>
        <w:t>Анкета-отзыв на учебную дисциплину «Введение в историю Нового и новейшего времени»</w:t>
      </w:r>
    </w:p>
    <w:p w:rsidR="00F87ADA" w:rsidRDefault="00F87ADA" w:rsidP="00F87ADA">
      <w:r>
        <w:t>Просим Вас заполнить анкету-отзыв по прочитанной дисциплине. Обобщенные данные анкет будут использованы для ее совершенствования.  По каждому вопросу проставьте соответствующие оценки по шкале от 1 до 10 баллов (обведите выбранный Вами балл). В случае необходимости впишите свои комментарии.</w:t>
      </w:r>
    </w:p>
    <w:p w:rsidR="00F87ADA" w:rsidRDefault="00F87ADA" w:rsidP="00F87ADA">
      <w:r>
        <w:t>1. Насколько Вы удовлетворены содержанием дисциплины в целом?</w:t>
      </w:r>
    </w:p>
    <w:p w:rsidR="00F87ADA" w:rsidRDefault="00F87ADA" w:rsidP="00F87ADA">
      <w:r>
        <w:t>1    2    3    4    5    6    7    8    9    10</w:t>
      </w:r>
    </w:p>
    <w:p w:rsidR="00F87ADA" w:rsidRDefault="00F87ADA" w:rsidP="00F87ADA">
      <w:r>
        <w:t>Комментарий______________________________________________</w:t>
      </w:r>
    </w:p>
    <w:p w:rsidR="00F87ADA" w:rsidRDefault="00F87ADA" w:rsidP="00F87ADA">
      <w:r>
        <w:t xml:space="preserve">2. Насколько Вы удовлетворены общим стилем преподавания? </w:t>
      </w:r>
    </w:p>
    <w:p w:rsidR="00F87ADA" w:rsidRDefault="00F87ADA" w:rsidP="00F87ADA">
      <w:r>
        <w:t>1    2    3    4    5    6    7    8    9    10</w:t>
      </w:r>
    </w:p>
    <w:p w:rsidR="00F87ADA" w:rsidRDefault="00F87ADA" w:rsidP="00F87ADA">
      <w:r>
        <w:t>Комментарий______________________________________________</w:t>
      </w:r>
    </w:p>
    <w:p w:rsidR="00F87ADA" w:rsidRDefault="00F87ADA" w:rsidP="00F87ADA">
      <w:r>
        <w:t>3. Как Вы оцениваете качество подготовки предложенных методических материалов?</w:t>
      </w:r>
    </w:p>
    <w:p w:rsidR="00F87ADA" w:rsidRDefault="00F87ADA" w:rsidP="00F87ADA">
      <w:r>
        <w:t>1    2    3    4    5    6    7    8    9    10</w:t>
      </w:r>
    </w:p>
    <w:p w:rsidR="00F87ADA" w:rsidRDefault="00F87ADA" w:rsidP="00F87ADA">
      <w:r>
        <w:t>Комментарий______________________________________________</w:t>
      </w:r>
    </w:p>
    <w:p w:rsidR="00F87ADA" w:rsidRDefault="00F87ADA" w:rsidP="00F87ADA">
      <w:r>
        <w:t>4. Какой из модулей (разделов) дисциплины Вы считаете наиболее полезным,  ценным с точки зрения дальнейшего обучения и/или применения в последующей практической деятельности?</w:t>
      </w:r>
    </w:p>
    <w:p w:rsidR="00F87ADA" w:rsidRDefault="00F87ADA" w:rsidP="00F87ADA">
      <w:r>
        <w:t>Комментарий______________________________________________</w:t>
      </w:r>
    </w:p>
    <w:p w:rsidR="00F87ADA" w:rsidRDefault="00F87ADA" w:rsidP="00F87ADA">
      <w:r>
        <w:t>5. Что бы Вы предложили изменить в методическом и содержательном плане для совершенствования преподавания данной дисциплины?</w:t>
      </w:r>
    </w:p>
    <w:p w:rsidR="00F87ADA" w:rsidRPr="004C1E53" w:rsidRDefault="00F87ADA" w:rsidP="00F87ADA">
      <w:r>
        <w:t>Комментарий______________________________________________</w:t>
      </w:r>
    </w:p>
    <w:p w:rsidR="0075560F" w:rsidRPr="004C1E53" w:rsidRDefault="0075560F" w:rsidP="004C1E53"/>
    <w:p w:rsidR="004C1E53" w:rsidRPr="004C1E53" w:rsidRDefault="004C1E53" w:rsidP="004C1E53">
      <w:r w:rsidRPr="004C1E53">
        <w:rPr>
          <w:b/>
        </w:rPr>
        <w:t>3.2.</w:t>
      </w:r>
      <w:r w:rsidRPr="004C1E53">
        <w:rPr>
          <w:b/>
        </w:rPr>
        <w:tab/>
        <w:t>Кадровое обеспечение</w:t>
      </w:r>
    </w:p>
    <w:p w:rsidR="004C1E53" w:rsidRPr="004C1E53" w:rsidRDefault="004C1E53" w:rsidP="004C1E53">
      <w:r w:rsidRPr="004C1E53">
        <w:t>3.2.1</w:t>
      </w:r>
      <w:r w:rsidRPr="004C1E53">
        <w:tab/>
      </w:r>
      <w:r w:rsidR="0075560F">
        <w:t>Образование и (или) квалификация</w:t>
      </w:r>
      <w:r w:rsidRPr="004C1E53">
        <w:t xml:space="preserve"> преподавателей и иных лиц, допущенных к </w:t>
      </w:r>
      <w:r w:rsidR="0075560F">
        <w:t>проведению учебных занятий</w:t>
      </w:r>
    </w:p>
    <w:p w:rsidR="00623222" w:rsidRPr="004C1E53" w:rsidRDefault="00623222" w:rsidP="00623222">
      <w:r w:rsidRPr="00483A3F">
        <w:t>К проведению занятий должны допускаться преподаватели, имеющие базовое образование и ученую степень, а также стаж педагогической работы не менее 3 лет.</w:t>
      </w:r>
    </w:p>
    <w:p w:rsidR="004C1E53" w:rsidRPr="004C1E53" w:rsidRDefault="004C1E53" w:rsidP="004C1E53">
      <w:r w:rsidRPr="004C1E53">
        <w:t xml:space="preserve">3.2.2  </w:t>
      </w:r>
      <w:r w:rsidR="0075560F">
        <w:t>О</w:t>
      </w:r>
      <w:r w:rsidRPr="004C1E53">
        <w:t>беспечен</w:t>
      </w:r>
      <w:r w:rsidR="0075560F">
        <w:t xml:space="preserve">ие </w:t>
      </w:r>
      <w:r w:rsidRPr="004C1E53">
        <w:t>учебно-вспомогательным и (или) иным персоналом</w:t>
      </w:r>
    </w:p>
    <w:p w:rsidR="00103593" w:rsidRPr="00103593" w:rsidRDefault="00103593" w:rsidP="00103593">
      <w:r w:rsidRPr="00103593">
        <w:t>Обеспечения учебно-вспомогательным персоналом не требуется.</w:t>
      </w:r>
    </w:p>
    <w:p w:rsidR="004C1E53" w:rsidRDefault="004C1E53" w:rsidP="004C1E53">
      <w:pPr>
        <w:rPr>
          <w:b/>
        </w:rPr>
      </w:pPr>
    </w:p>
    <w:p w:rsidR="004C1E53" w:rsidRPr="004C1E53" w:rsidRDefault="004C1E53" w:rsidP="004C1E53">
      <w:r w:rsidRPr="004C1E53">
        <w:rPr>
          <w:b/>
        </w:rPr>
        <w:t>3.3.</w:t>
      </w:r>
      <w:r w:rsidRPr="004C1E53">
        <w:rPr>
          <w:b/>
        </w:rPr>
        <w:tab/>
        <w:t>Материально-техническое обеспечение</w:t>
      </w:r>
    </w:p>
    <w:p w:rsidR="004C1E53" w:rsidRPr="004C1E53" w:rsidRDefault="004C1E53" w:rsidP="004C1E53">
      <w:r w:rsidRPr="004C1E53">
        <w:t>3.3.1</w:t>
      </w:r>
      <w:r w:rsidRPr="004C1E53">
        <w:tab/>
      </w:r>
      <w:r w:rsidR="0075560F">
        <w:t>Характеристики аудиторий (помещений, мест</w:t>
      </w:r>
      <w:r w:rsidRPr="004C1E53">
        <w:t>) для проведения занятий</w:t>
      </w:r>
    </w:p>
    <w:p w:rsidR="007B52E5" w:rsidRPr="004C1E53" w:rsidRDefault="007B52E5" w:rsidP="007B52E5">
      <w:r w:rsidRPr="00483A3F">
        <w:t>а) соблюдение санитарных норм размещения обучающихся согласно действующему законодательству.</w:t>
      </w:r>
    </w:p>
    <w:p w:rsidR="004C1E53" w:rsidRPr="004C1E53" w:rsidRDefault="004C1E53" w:rsidP="004C1E53">
      <w:r w:rsidRPr="004C1E53">
        <w:t>3.3.2</w:t>
      </w:r>
      <w:r w:rsidRPr="004C1E53">
        <w:tab/>
      </w:r>
      <w:r w:rsidR="0075560F">
        <w:t>Характеристики аудиторного оборудования, в том числе неспециализированного компьютерного оборудования и программного обеспечения</w:t>
      </w:r>
      <w:r w:rsidRPr="004C1E53">
        <w:t xml:space="preserve"> общего пользования</w:t>
      </w:r>
    </w:p>
    <w:p w:rsidR="007B52E5" w:rsidRPr="004C1E53" w:rsidRDefault="007B52E5" w:rsidP="007B52E5">
      <w:r w:rsidRPr="00483A3F">
        <w:t>a) наличие интерактивной доски, аудиовизуальной техники, включая мультимедиа</w:t>
      </w:r>
      <w:r w:rsidR="00076A12">
        <w:t xml:space="preserve"> </w:t>
      </w:r>
      <w:r w:rsidRPr="00483A3F">
        <w:t>проектор, компьютер с доступом в сеть Интернет.</w:t>
      </w:r>
    </w:p>
    <w:p w:rsidR="004C1E53" w:rsidRPr="004C1E53" w:rsidRDefault="004C1E53" w:rsidP="004C1E53">
      <w:r w:rsidRPr="004C1E53">
        <w:t>3.3.3</w:t>
      </w:r>
      <w:r w:rsidRPr="004C1E53">
        <w:tab/>
      </w:r>
      <w:r w:rsidR="0075560F">
        <w:t>Характеристики специализированного оборудования</w:t>
      </w:r>
    </w:p>
    <w:p w:rsidR="007B52E5" w:rsidRPr="004C1E53" w:rsidRDefault="007B52E5" w:rsidP="007B52E5">
      <w:r>
        <w:t>Н</w:t>
      </w:r>
      <w:r w:rsidRPr="00483A3F">
        <w:t>е требуется</w:t>
      </w:r>
    </w:p>
    <w:p w:rsidR="004C1E53" w:rsidRPr="004C1E53" w:rsidRDefault="004C1E53" w:rsidP="004C1E53">
      <w:r w:rsidRPr="004C1E53">
        <w:t>3.3.4</w:t>
      </w:r>
      <w:r w:rsidRPr="004C1E53">
        <w:tab/>
      </w:r>
      <w:r w:rsidR="0075560F">
        <w:t>Характеристики специализированного программного обеспечения</w:t>
      </w:r>
    </w:p>
    <w:p w:rsidR="004C1E53" w:rsidRPr="004C1E53" w:rsidRDefault="007B52E5" w:rsidP="004C1E53">
      <w:r>
        <w:t>Не требуется</w:t>
      </w:r>
    </w:p>
    <w:p w:rsidR="004C1E53" w:rsidRPr="004C1E53" w:rsidRDefault="004C1E53" w:rsidP="004C1E53">
      <w:r w:rsidRPr="004C1E53">
        <w:t>3.3.5</w:t>
      </w:r>
      <w:r w:rsidRPr="004C1E53">
        <w:tab/>
      </w:r>
      <w:r w:rsidR="0075560F">
        <w:t>П</w:t>
      </w:r>
      <w:r w:rsidRPr="004C1E53">
        <w:t>ереч</w:t>
      </w:r>
      <w:r w:rsidR="0075560F">
        <w:t>ень и объёмы требуемых</w:t>
      </w:r>
      <w:r w:rsidRPr="004C1E53">
        <w:t xml:space="preserve"> расходных материалов</w:t>
      </w:r>
    </w:p>
    <w:p w:rsidR="004C1E53" w:rsidRPr="004C1E53" w:rsidRDefault="007B52E5" w:rsidP="004C1E53">
      <w:r>
        <w:t>Обеспечение расходными материалами не требуется.</w:t>
      </w:r>
    </w:p>
    <w:p w:rsidR="004C1E53" w:rsidRPr="004C1E53" w:rsidRDefault="004C1E53" w:rsidP="004C1E53">
      <w:r w:rsidRPr="004C1E53">
        <w:rPr>
          <w:b/>
        </w:rPr>
        <w:t>3.4.</w:t>
      </w:r>
      <w:r w:rsidRPr="004C1E53">
        <w:rPr>
          <w:b/>
        </w:rPr>
        <w:tab/>
        <w:t>Информационное обеспечение</w:t>
      </w:r>
    </w:p>
    <w:p w:rsidR="004C1E53" w:rsidRDefault="004C1E53" w:rsidP="004C1E53">
      <w:r w:rsidRPr="004C1E53">
        <w:t>3.4.1</w:t>
      </w:r>
      <w:r w:rsidRPr="004C1E53">
        <w:tab/>
        <w:t>Список обязательной литературы</w:t>
      </w:r>
    </w:p>
    <w:p w:rsidR="00593ECB" w:rsidRDefault="00593ECB" w:rsidP="00593ECB">
      <w:r>
        <w:t xml:space="preserve">1. Григорьева И. В. Источниковедение Новой и новейшей истории стран Европы и Америки: учебное пособие. М.: Инфра-М, 2014 – 288 с. </w:t>
      </w:r>
    </w:p>
    <w:p w:rsidR="004C1E53" w:rsidRDefault="00593ECB" w:rsidP="00DB1772">
      <w:r>
        <w:t>2</w:t>
      </w:r>
      <w:r w:rsidR="00DB1772">
        <w:t>. Малинова О. Ю.</w:t>
      </w:r>
      <w:r w:rsidR="0042519E">
        <w:t>, Мелешкина Е. Ю.</w:t>
      </w:r>
      <w:r w:rsidR="00DB1772">
        <w:t xml:space="preserve"> Методика научно-исследовательской работы: учебное пособие </w:t>
      </w:r>
      <w:r w:rsidR="00DB1772" w:rsidRPr="00DB1772">
        <w:t xml:space="preserve">/ </w:t>
      </w:r>
      <w:r w:rsidR="00DB1772">
        <w:t>МГИМО(У)МИД России. Москва: МГИМО-Университет, 2014. – 124 с.</w:t>
      </w:r>
    </w:p>
    <w:p w:rsidR="00593ECB" w:rsidRDefault="00593ECB" w:rsidP="00593ECB">
      <w:r>
        <w:t>3. Пономарев М. В., Никонов О. А., Рафалюк С. Ю. Источниковедение Новой и новейшей истории: учебное пособие. М.: Изд-во Прометей, 2012. – 150 с.</w:t>
      </w:r>
    </w:p>
    <w:p w:rsidR="00A00D0F" w:rsidRDefault="00A00D0F" w:rsidP="00A00D0F">
      <w:r>
        <w:t>4. Румянцева М. Ф. Современное источниковедение: поиск универсальных оснований научного знания // Проблемы исторического познания: сб. статей / Отв. ред. К. В. Хвостова. М., 2011.</w:t>
      </w:r>
    </w:p>
    <w:p w:rsidR="000B123E" w:rsidRPr="000B123E" w:rsidRDefault="00A00D0F" w:rsidP="00DB1772">
      <w:r>
        <w:t>5</w:t>
      </w:r>
      <w:r w:rsidR="000B123E">
        <w:t xml:space="preserve">. Теория и методология истории: учебник для вузов </w:t>
      </w:r>
      <w:r w:rsidR="000B123E" w:rsidRPr="000B123E">
        <w:t xml:space="preserve">/ </w:t>
      </w:r>
      <w:r w:rsidR="000B123E">
        <w:t>Отв. ред. В. В. Алексеев, Н. Н. Крадин, А. В. Коротаев, Л. Е. Гринин. Волгоград: «Учитель», 2014. – 504 с.</w:t>
      </w:r>
    </w:p>
    <w:p w:rsidR="00091119" w:rsidRDefault="00A00D0F" w:rsidP="00DB1772">
      <w:r>
        <w:t>6</w:t>
      </w:r>
      <w:r w:rsidR="00091119">
        <w:t>. Шкляр М. Ф. Основы научных исследований: учебное пособие для бакалавров. 4е изд. М.: Издательско-торговая корпорация Дашков и Ко, 2012. – 244 с.</w:t>
      </w:r>
    </w:p>
    <w:p w:rsidR="00091119" w:rsidRPr="00076A12" w:rsidRDefault="00091119" w:rsidP="00DB1772">
      <w:pPr>
        <w:rPr>
          <w:b/>
        </w:rPr>
      </w:pPr>
    </w:p>
    <w:p w:rsidR="004C1E53" w:rsidRPr="00076A12" w:rsidRDefault="004C1E53" w:rsidP="004C1E53">
      <w:pPr>
        <w:rPr>
          <w:b/>
        </w:rPr>
      </w:pPr>
      <w:r w:rsidRPr="00076A12">
        <w:rPr>
          <w:b/>
        </w:rPr>
        <w:t>3.4.2</w:t>
      </w:r>
      <w:r w:rsidRPr="00076A12">
        <w:rPr>
          <w:b/>
        </w:rPr>
        <w:tab/>
        <w:t>Список дополнительной литературы</w:t>
      </w:r>
    </w:p>
    <w:p w:rsidR="000B123E" w:rsidRPr="004C1E53" w:rsidRDefault="000B123E" w:rsidP="00A00D0F">
      <w:r>
        <w:t>1. Алексеева Е. В., Афанасьева Л. П., Бурова Е. М. Архивоведение: учебник. М.: Издат</w:t>
      </w:r>
      <w:r w:rsidR="00AA699C">
        <w:t>.</w:t>
      </w:r>
      <w:r>
        <w:t xml:space="preserve"> центр «Академия», 2007. – 192 с.</w:t>
      </w:r>
    </w:p>
    <w:p w:rsidR="0043249C" w:rsidRDefault="000B123E" w:rsidP="00A00D0F">
      <w:pPr>
        <w:tabs>
          <w:tab w:val="left" w:pos="-5220"/>
        </w:tabs>
        <w:spacing w:before="0"/>
      </w:pPr>
      <w:r>
        <w:t>2</w:t>
      </w:r>
      <w:r w:rsidR="0043249C">
        <w:t>.</w:t>
      </w:r>
      <w:r>
        <w:t xml:space="preserve"> </w:t>
      </w:r>
      <w:r w:rsidR="0043249C" w:rsidRPr="0043249C">
        <w:t xml:space="preserve">Архивы </w:t>
      </w:r>
      <w:r w:rsidR="0043249C">
        <w:t>России: Москва и Санкт-Петербург. М., 1997.</w:t>
      </w:r>
    </w:p>
    <w:p w:rsidR="0043249C" w:rsidRDefault="000B123E" w:rsidP="00A00D0F">
      <w:pPr>
        <w:tabs>
          <w:tab w:val="left" w:pos="-5220"/>
        </w:tabs>
        <w:spacing w:before="0"/>
      </w:pPr>
      <w:r>
        <w:t>3</w:t>
      </w:r>
      <w:r w:rsidR="0043249C">
        <w:t>.</w:t>
      </w:r>
      <w:r>
        <w:t xml:space="preserve"> </w:t>
      </w:r>
      <w:r w:rsidR="0043249C" w:rsidRPr="0043249C">
        <w:t>Абрамова Н.Г., Круглова Т.А.</w:t>
      </w:r>
      <w:r w:rsidR="0043249C">
        <w:rPr>
          <w:i/>
        </w:rPr>
        <w:t xml:space="preserve"> </w:t>
      </w:r>
      <w:r w:rsidR="0043249C">
        <w:t>Вспомогательные исторические дисциплины. М., 2008.</w:t>
      </w:r>
    </w:p>
    <w:p w:rsidR="0043249C" w:rsidRDefault="000B123E" w:rsidP="00A00D0F">
      <w:pPr>
        <w:tabs>
          <w:tab w:val="left" w:pos="-5220"/>
        </w:tabs>
        <w:spacing w:before="0"/>
      </w:pPr>
      <w:r>
        <w:t>4</w:t>
      </w:r>
      <w:r w:rsidR="0043249C">
        <w:t>.</w:t>
      </w:r>
      <w:r>
        <w:t xml:space="preserve"> </w:t>
      </w:r>
      <w:r w:rsidR="0043249C" w:rsidRPr="0043249C">
        <w:t xml:space="preserve">Архивы </w:t>
      </w:r>
      <w:r w:rsidR="0043249C">
        <w:t>России: Путеводители. М., 2000.</w:t>
      </w:r>
    </w:p>
    <w:p w:rsidR="000B123E" w:rsidRPr="000B123E" w:rsidRDefault="000B123E" w:rsidP="00A00D0F">
      <w:pPr>
        <w:tabs>
          <w:tab w:val="left" w:pos="-5220"/>
        </w:tabs>
        <w:spacing w:before="0"/>
      </w:pPr>
      <w:r>
        <w:t xml:space="preserve">5. Беловицкая А. А. </w:t>
      </w:r>
      <w:r w:rsidR="006F5BA1">
        <w:t>Общее к</w:t>
      </w:r>
      <w:r>
        <w:t xml:space="preserve">ниговедение: учебник </w:t>
      </w:r>
      <w:r w:rsidRPr="000B123E">
        <w:t xml:space="preserve">/ </w:t>
      </w:r>
      <w:r>
        <w:t xml:space="preserve">Моск. гос. ун-т печати. М.: МГУП, 2006. – 377 с. </w:t>
      </w:r>
    </w:p>
    <w:p w:rsidR="0043249C" w:rsidRDefault="000B123E" w:rsidP="00A00D0F">
      <w:pPr>
        <w:tabs>
          <w:tab w:val="left" w:pos="-5220"/>
        </w:tabs>
        <w:spacing w:before="0"/>
      </w:pPr>
      <w:r>
        <w:t>6</w:t>
      </w:r>
      <w:r w:rsidR="0043249C">
        <w:t>.</w:t>
      </w:r>
      <w:r>
        <w:t xml:space="preserve"> </w:t>
      </w:r>
      <w:r w:rsidR="0043249C" w:rsidRPr="0043249C">
        <w:t>Библиотека</w:t>
      </w:r>
      <w:r w:rsidR="0043249C">
        <w:rPr>
          <w:i/>
        </w:rPr>
        <w:t xml:space="preserve"> </w:t>
      </w:r>
      <w:r w:rsidR="0043249C">
        <w:t>в контексте истории. М., 1999.</w:t>
      </w:r>
    </w:p>
    <w:p w:rsidR="0043249C" w:rsidRDefault="000B123E" w:rsidP="00A00D0F">
      <w:pPr>
        <w:tabs>
          <w:tab w:val="left" w:pos="-5220"/>
        </w:tabs>
        <w:spacing w:before="0"/>
      </w:pPr>
      <w:r>
        <w:t>7</w:t>
      </w:r>
      <w:r w:rsidR="0043249C">
        <w:t>.</w:t>
      </w:r>
      <w:r>
        <w:t xml:space="preserve"> </w:t>
      </w:r>
      <w:r w:rsidR="0043249C" w:rsidRPr="0043249C">
        <w:t xml:space="preserve">Брашна Л.И., Ходаковский Н.И. </w:t>
      </w:r>
      <w:r w:rsidR="0043249C">
        <w:t>Архивоведение. М., 1994.</w:t>
      </w:r>
    </w:p>
    <w:p w:rsidR="00AA699C" w:rsidRDefault="00AA699C" w:rsidP="00A00D0F">
      <w:pPr>
        <w:tabs>
          <w:tab w:val="left" w:pos="-5220"/>
        </w:tabs>
        <w:spacing w:before="0"/>
      </w:pPr>
      <w:r>
        <w:t>8. Галеева И. С. Интернет как инструмент библиографического поиска. СПб.: Профессия, 2007. – 248 с.</w:t>
      </w:r>
    </w:p>
    <w:p w:rsidR="00EC6426" w:rsidRDefault="00EC6426" w:rsidP="00A00D0F">
      <w:pPr>
        <w:tabs>
          <w:tab w:val="left" w:pos="-5220"/>
        </w:tabs>
        <w:spacing w:before="0"/>
      </w:pPr>
      <w:r>
        <w:t>9. Герье В. И. Очерк развития исторической науки. 2е изд. М.: Книжный дом «ЛИБРОКОМ», 2011. – 114 с.</w:t>
      </w:r>
    </w:p>
    <w:p w:rsidR="0043249C" w:rsidRDefault="00EC6426" w:rsidP="00A00D0F">
      <w:pPr>
        <w:tabs>
          <w:tab w:val="left" w:pos="-5220"/>
        </w:tabs>
        <w:spacing w:before="0"/>
      </w:pPr>
      <w:r>
        <w:t>10</w:t>
      </w:r>
      <w:r w:rsidR="0043249C">
        <w:t>.</w:t>
      </w:r>
      <w:r w:rsidR="000B123E">
        <w:t xml:space="preserve"> </w:t>
      </w:r>
      <w:r w:rsidR="0043249C" w:rsidRPr="0043249C">
        <w:t>Заболоцкая И.В.</w:t>
      </w:r>
      <w:r w:rsidR="0043249C">
        <w:rPr>
          <w:i/>
        </w:rPr>
        <w:t xml:space="preserve"> </w:t>
      </w:r>
      <w:r w:rsidR="0043249C">
        <w:t>Музееведение. М., 1994.</w:t>
      </w:r>
    </w:p>
    <w:p w:rsidR="0043249C" w:rsidRDefault="00CB1471" w:rsidP="00A00D0F">
      <w:pPr>
        <w:tabs>
          <w:tab w:val="left" w:pos="-5220"/>
        </w:tabs>
        <w:spacing w:before="0"/>
      </w:pPr>
      <w:r>
        <w:t>11</w:t>
      </w:r>
      <w:r w:rsidR="0043249C">
        <w:t>.</w:t>
      </w:r>
      <w:r w:rsidR="000B123E">
        <w:t xml:space="preserve"> </w:t>
      </w:r>
      <w:r w:rsidR="0043249C" w:rsidRPr="0043249C">
        <w:t xml:space="preserve">Исторический факультет Санкт-Петербургского университета. 1934–2004. Очерк истории. </w:t>
      </w:r>
      <w:r w:rsidR="0043249C">
        <w:t>/ Отв. ред. проф. А.Ю. Дворниченко. СПб., 2004.</w:t>
      </w:r>
    </w:p>
    <w:p w:rsidR="0043249C" w:rsidRDefault="00CB1471" w:rsidP="00A00D0F">
      <w:pPr>
        <w:tabs>
          <w:tab w:val="left" w:pos="-5220"/>
        </w:tabs>
        <w:spacing w:before="0"/>
      </w:pPr>
      <w:r>
        <w:t>12</w:t>
      </w:r>
      <w:r w:rsidR="0043249C">
        <w:t>.</w:t>
      </w:r>
      <w:r w:rsidR="000B123E">
        <w:t xml:space="preserve"> </w:t>
      </w:r>
      <w:r w:rsidR="0043249C" w:rsidRPr="0043249C">
        <w:t>Источниковедческая</w:t>
      </w:r>
      <w:r w:rsidR="0043249C">
        <w:rPr>
          <w:i/>
        </w:rPr>
        <w:t xml:space="preserve"> </w:t>
      </w:r>
      <w:r w:rsidR="0043249C">
        <w:t>культура студента</w:t>
      </w:r>
      <w:r w:rsidR="0043249C">
        <w:rPr>
          <w:i/>
        </w:rPr>
        <w:t>-</w:t>
      </w:r>
      <w:r w:rsidR="0043249C">
        <w:t>историка: Сб. науч.-метод. Трудов. Тверь, 1990.</w:t>
      </w:r>
    </w:p>
    <w:p w:rsidR="0043249C" w:rsidRDefault="00CB1471" w:rsidP="00A00D0F">
      <w:pPr>
        <w:tabs>
          <w:tab w:val="left" w:pos="-5220"/>
        </w:tabs>
        <w:spacing w:before="0"/>
      </w:pPr>
      <w:r>
        <w:t>13</w:t>
      </w:r>
      <w:r w:rsidR="0043249C">
        <w:t>.</w:t>
      </w:r>
      <w:r w:rsidR="000B123E">
        <w:t xml:space="preserve"> </w:t>
      </w:r>
      <w:r w:rsidR="0043249C" w:rsidRPr="0043249C">
        <w:t>Ключевский В.О.</w:t>
      </w:r>
      <w:r w:rsidR="0043249C">
        <w:rPr>
          <w:i/>
        </w:rPr>
        <w:t xml:space="preserve"> </w:t>
      </w:r>
      <w:r w:rsidR="0043249C">
        <w:t xml:space="preserve">Курс лекций по источниковедению: Соб. Соч. Т. </w:t>
      </w:r>
      <w:smartTag w:uri="urn:schemas-microsoft-com:office:smarttags" w:element="metricconverter">
        <w:smartTagPr>
          <w:attr w:name="ProductID" w:val="4. М"/>
        </w:smartTagPr>
        <w:r w:rsidR="0043249C">
          <w:t>4. М</w:t>
        </w:r>
      </w:smartTag>
      <w:r w:rsidR="0043249C">
        <w:t>., 1969.</w:t>
      </w:r>
    </w:p>
    <w:p w:rsidR="0043249C" w:rsidRDefault="00CB1471" w:rsidP="00A00D0F">
      <w:pPr>
        <w:tabs>
          <w:tab w:val="left" w:pos="-5220"/>
        </w:tabs>
        <w:spacing w:before="0"/>
      </w:pPr>
      <w:r>
        <w:t>14</w:t>
      </w:r>
      <w:r w:rsidR="0043249C">
        <w:t>.</w:t>
      </w:r>
      <w:r w:rsidR="000B123E">
        <w:t xml:space="preserve"> </w:t>
      </w:r>
      <w:r w:rsidR="0043249C" w:rsidRPr="0043249C">
        <w:t>Ковальченко И.Д.</w:t>
      </w:r>
      <w:r w:rsidR="00262F86">
        <w:t xml:space="preserve"> Методы исторического исследования</w:t>
      </w:r>
      <w:r w:rsidR="0043249C">
        <w:t>.</w:t>
      </w:r>
      <w:r w:rsidR="00A00D0F">
        <w:t xml:space="preserve"> 2е изд. М.: Наука, 2003. </w:t>
      </w:r>
      <w:r w:rsidR="00262F86">
        <w:t>488 с.</w:t>
      </w:r>
    </w:p>
    <w:p w:rsidR="0043249C" w:rsidRDefault="00CB1471" w:rsidP="00A00D0F">
      <w:pPr>
        <w:tabs>
          <w:tab w:val="left" w:pos="-5220"/>
        </w:tabs>
        <w:spacing w:before="0"/>
      </w:pPr>
      <w:r>
        <w:t>15</w:t>
      </w:r>
      <w:r w:rsidR="0043249C">
        <w:t>.</w:t>
      </w:r>
      <w:r w:rsidR="000B123E">
        <w:t xml:space="preserve"> </w:t>
      </w:r>
      <w:r w:rsidR="0043249C" w:rsidRPr="0043249C">
        <w:t>Пронштейн А.П., Данилевский И.Н.</w:t>
      </w:r>
      <w:r w:rsidR="0043249C">
        <w:t xml:space="preserve"> Вопросы теории и методики исторического исследования. М., 1986.</w:t>
      </w:r>
    </w:p>
    <w:p w:rsidR="0043249C" w:rsidRDefault="00CB1471" w:rsidP="00A00D0F">
      <w:pPr>
        <w:tabs>
          <w:tab w:val="left" w:pos="-5220"/>
        </w:tabs>
        <w:spacing w:before="0"/>
      </w:pPr>
      <w:r>
        <w:t>16</w:t>
      </w:r>
      <w:r w:rsidR="0043249C">
        <w:t>.</w:t>
      </w:r>
      <w:r w:rsidR="000B123E">
        <w:t xml:space="preserve"> </w:t>
      </w:r>
      <w:r w:rsidR="0043249C" w:rsidRPr="0043249C">
        <w:t>Розова Н.М., Герасимова Л.М.</w:t>
      </w:r>
      <w:r w:rsidR="0043249C">
        <w:rPr>
          <w:i/>
        </w:rPr>
        <w:t xml:space="preserve"> </w:t>
      </w:r>
      <w:r w:rsidR="0043249C">
        <w:t>Традиционный библиографический поиск в Библиотеке Академии Наук. СПб., 1997.</w:t>
      </w:r>
    </w:p>
    <w:p w:rsidR="0043249C" w:rsidRDefault="00CB1471" w:rsidP="00A00D0F">
      <w:pPr>
        <w:tabs>
          <w:tab w:val="left" w:pos="-5220"/>
        </w:tabs>
        <w:spacing w:before="0"/>
      </w:pPr>
      <w:r>
        <w:t>17</w:t>
      </w:r>
      <w:r w:rsidR="0043249C">
        <w:t>.</w:t>
      </w:r>
      <w:r w:rsidR="000B123E">
        <w:t xml:space="preserve"> </w:t>
      </w:r>
      <w:r w:rsidR="0043249C" w:rsidRPr="0043249C">
        <w:t>Справочник-</w:t>
      </w:r>
      <w:r w:rsidR="0043249C">
        <w:t>путеводитель по библиотекам</w:t>
      </w:r>
      <w:r w:rsidR="00AA699C">
        <w:t xml:space="preserve"> Санкт-Петербурга</w:t>
      </w:r>
      <w:r w:rsidR="0043249C">
        <w:t>. СПб.</w:t>
      </w:r>
      <w:r w:rsidR="00AA699C">
        <w:t>: Политехника</w:t>
      </w:r>
      <w:r w:rsidR="0043249C">
        <w:t>, 1993.</w:t>
      </w:r>
      <w:r w:rsidR="00AA699C">
        <w:t xml:space="preserve"> – 260 с.</w:t>
      </w:r>
    </w:p>
    <w:p w:rsidR="00CB1471" w:rsidRDefault="00CB1471" w:rsidP="00A00D0F">
      <w:pPr>
        <w:tabs>
          <w:tab w:val="left" w:pos="-5220"/>
        </w:tabs>
        <w:spacing w:before="0"/>
      </w:pPr>
      <w:r>
        <w:t>18. Эггер Э., Бахтиаров А. История книги от ее появления до наших дней. М.: Изд-во Т8, 2016. – 332 с.</w:t>
      </w:r>
    </w:p>
    <w:p w:rsidR="0043249C" w:rsidRDefault="00CB1471" w:rsidP="00A00D0F">
      <w:pPr>
        <w:tabs>
          <w:tab w:val="left" w:pos="-5220"/>
        </w:tabs>
        <w:spacing w:before="0"/>
      </w:pPr>
      <w:r>
        <w:t>19</w:t>
      </w:r>
      <w:r w:rsidR="0043249C">
        <w:t>.</w:t>
      </w:r>
      <w:r w:rsidR="0043249C" w:rsidRPr="0043249C">
        <w:t xml:space="preserve">Эко У. </w:t>
      </w:r>
      <w:r w:rsidR="0043249C">
        <w:t>Как написать дипломную работу. СПб, 2006.</w:t>
      </w:r>
    </w:p>
    <w:p w:rsidR="00993E1F" w:rsidRDefault="00AA699C" w:rsidP="00A00D0F">
      <w:pPr>
        <w:tabs>
          <w:tab w:val="left" w:pos="-5220"/>
        </w:tabs>
        <w:spacing w:before="0"/>
        <w:rPr>
          <w:i/>
        </w:rPr>
      </w:pPr>
      <w:r>
        <w:t>20</w:t>
      </w:r>
      <w:r w:rsidR="00993E1F">
        <w:t>. Юренева Т. Ю. Музееведение: учебник для высшей школы. 2е изд. М.: Академический проект, 2004. – 560 с.</w:t>
      </w:r>
    </w:p>
    <w:p w:rsidR="004C1E53" w:rsidRPr="004C1E53" w:rsidRDefault="004C1E53" w:rsidP="004C1E53">
      <w:r w:rsidRPr="004C1E53">
        <w:t>3.4.3</w:t>
      </w:r>
      <w:r w:rsidRPr="004C1E53">
        <w:tab/>
        <w:t>Перечень иных информационных источников</w:t>
      </w:r>
    </w:p>
    <w:p w:rsidR="0071339C" w:rsidRPr="0071339C" w:rsidRDefault="003F5560" w:rsidP="003F5560">
      <w:pPr>
        <w:tabs>
          <w:tab w:val="left" w:pos="-5220"/>
        </w:tabs>
        <w:spacing w:before="0" w:after="0" w:line="360" w:lineRule="auto"/>
      </w:pPr>
      <w:r>
        <w:t>•</w:t>
      </w:r>
      <w:r w:rsidR="007C2499">
        <w:t xml:space="preserve"> </w:t>
      </w:r>
      <w:r>
        <w:t xml:space="preserve">  </w:t>
      </w:r>
      <w:r w:rsidR="0071339C" w:rsidRPr="0071339C">
        <w:rPr>
          <w:lang w:val="en-US"/>
        </w:rPr>
        <w:t>http</w:t>
      </w:r>
      <w:r w:rsidR="0071339C" w:rsidRPr="0071339C">
        <w:t>://</w:t>
      </w:r>
      <w:hyperlink r:id="rId8" w:history="1">
        <w:r w:rsidR="0071339C" w:rsidRPr="0071339C">
          <w:rPr>
            <w:rStyle w:val="a8"/>
            <w:color w:val="auto"/>
            <w:u w:val="none"/>
            <w:lang w:val="en-US"/>
          </w:rPr>
          <w:t>www</w:t>
        </w:r>
        <w:r w:rsidR="0071339C" w:rsidRPr="0071339C">
          <w:rPr>
            <w:rStyle w:val="a8"/>
            <w:color w:val="auto"/>
            <w:u w:val="none"/>
          </w:rPr>
          <w:t>.</w:t>
        </w:r>
        <w:r w:rsidR="0071339C" w:rsidRPr="0071339C">
          <w:rPr>
            <w:rStyle w:val="a8"/>
            <w:color w:val="auto"/>
            <w:u w:val="none"/>
            <w:lang w:val="en-US"/>
          </w:rPr>
          <w:t>novist</w:t>
        </w:r>
        <w:r w:rsidR="0071339C" w:rsidRPr="0071339C">
          <w:rPr>
            <w:rStyle w:val="a8"/>
            <w:color w:val="auto"/>
            <w:u w:val="none"/>
          </w:rPr>
          <w:t>.</w:t>
        </w:r>
        <w:r w:rsidR="0071339C" w:rsidRPr="0071339C">
          <w:rPr>
            <w:rStyle w:val="a8"/>
            <w:color w:val="auto"/>
            <w:u w:val="none"/>
            <w:lang w:val="en-US"/>
          </w:rPr>
          <w:t>history</w:t>
        </w:r>
        <w:r w:rsidR="0071339C" w:rsidRPr="0071339C">
          <w:rPr>
            <w:rStyle w:val="a8"/>
            <w:color w:val="auto"/>
            <w:u w:val="none"/>
          </w:rPr>
          <w:t>.</w:t>
        </w:r>
        <w:r w:rsidR="0071339C" w:rsidRPr="0071339C">
          <w:rPr>
            <w:rStyle w:val="a8"/>
            <w:color w:val="auto"/>
            <w:u w:val="none"/>
            <w:lang w:val="en-US"/>
          </w:rPr>
          <w:t>spbu</w:t>
        </w:r>
        <w:r w:rsidR="0071339C" w:rsidRPr="0071339C">
          <w:rPr>
            <w:rStyle w:val="a8"/>
            <w:color w:val="auto"/>
            <w:u w:val="none"/>
          </w:rPr>
          <w:t>.</w:t>
        </w:r>
        <w:r w:rsidR="0071339C" w:rsidRPr="0071339C">
          <w:rPr>
            <w:rStyle w:val="a8"/>
            <w:color w:val="auto"/>
            <w:u w:val="none"/>
            <w:lang w:val="en-US"/>
          </w:rPr>
          <w:t>ru</w:t>
        </w:r>
      </w:hyperlink>
      <w:r w:rsidR="007C2499">
        <w:t>/ −</w:t>
      </w:r>
      <w:r w:rsidR="0071339C" w:rsidRPr="0071339C">
        <w:t xml:space="preserve"> </w:t>
      </w:r>
      <w:r w:rsidR="0071339C">
        <w:t>сайт кафедры истории Нового и новейшего времени</w:t>
      </w:r>
    </w:p>
    <w:p w:rsidR="006D7944" w:rsidRDefault="003F5560" w:rsidP="00654A47">
      <w:pPr>
        <w:tabs>
          <w:tab w:val="left" w:pos="-5220"/>
        </w:tabs>
        <w:spacing w:before="0" w:after="0" w:line="360" w:lineRule="auto"/>
      </w:pPr>
      <w:r>
        <w:t xml:space="preserve">• </w:t>
      </w:r>
      <w:hyperlink r:id="rId9" w:history="1">
        <w:r w:rsidR="007C2499" w:rsidRPr="007C2499">
          <w:rPr>
            <w:rStyle w:val="a8"/>
            <w:color w:val="auto"/>
            <w:u w:val="none"/>
          </w:rPr>
          <w:t>http://novist.history.spbu.ru/documents.html</w:t>
        </w:r>
      </w:hyperlink>
      <w:r w:rsidR="007C2499">
        <w:t xml:space="preserve"> − Методическое пособие: </w:t>
      </w:r>
      <w:r w:rsidR="00654A47">
        <w:rPr>
          <w:i/>
        </w:rPr>
        <w:t>Бодров А.</w:t>
      </w:r>
      <w:r w:rsidR="007C2499">
        <w:rPr>
          <w:i/>
        </w:rPr>
        <w:t xml:space="preserve"> </w:t>
      </w:r>
      <w:r w:rsidR="00654A47">
        <w:rPr>
          <w:i/>
        </w:rPr>
        <w:t>В., Евдокимова Н.</w:t>
      </w:r>
      <w:r w:rsidR="007C2499">
        <w:rPr>
          <w:i/>
        </w:rPr>
        <w:t xml:space="preserve"> </w:t>
      </w:r>
      <w:r w:rsidR="00654A47">
        <w:rPr>
          <w:i/>
        </w:rPr>
        <w:t xml:space="preserve">П. </w:t>
      </w:r>
      <w:r w:rsidR="00654A47">
        <w:t>Как писать, оформлять и защищать дипломную работу по специальности 030401 «История» (Новая и Новейшая история).</w:t>
      </w:r>
    </w:p>
    <w:p w:rsidR="00654A47" w:rsidRDefault="006D7944" w:rsidP="00654A47">
      <w:pPr>
        <w:tabs>
          <w:tab w:val="left" w:pos="-5220"/>
        </w:tabs>
        <w:spacing w:before="0" w:after="0" w:line="360" w:lineRule="auto"/>
      </w:pPr>
      <w:r>
        <w:t xml:space="preserve">•   </w:t>
      </w:r>
      <w:hyperlink r:id="rId10" w:history="1">
        <w:r w:rsidRPr="006D7944">
          <w:rPr>
            <w:rStyle w:val="a8"/>
            <w:color w:val="auto"/>
            <w:u w:val="none"/>
          </w:rPr>
          <w:t>http://modern-current-history.igh.ru/</w:t>
        </w:r>
      </w:hyperlink>
      <w:r w:rsidR="0054439D">
        <w:t xml:space="preserve"> − «</w:t>
      </w:r>
      <w:r>
        <w:t>Новая и новейшая история». Ведущий российский научный журнал в области Новой и Новейшей истории.</w:t>
      </w:r>
    </w:p>
    <w:p w:rsidR="0054439D" w:rsidRDefault="0054439D" w:rsidP="00654A47">
      <w:pPr>
        <w:tabs>
          <w:tab w:val="left" w:pos="-5220"/>
        </w:tabs>
        <w:spacing w:before="0" w:after="0" w:line="360" w:lineRule="auto"/>
      </w:pPr>
      <w:r>
        <w:t xml:space="preserve">•  </w:t>
      </w:r>
      <w:hyperlink r:id="rId11" w:history="1">
        <w:r w:rsidRPr="0054439D">
          <w:rPr>
            <w:rStyle w:val="a8"/>
            <w:color w:val="auto"/>
            <w:u w:val="none"/>
          </w:rPr>
          <w:t>http://vestnik.spbu.ru/s02.html</w:t>
        </w:r>
      </w:hyperlink>
      <w:r w:rsidRPr="0054439D">
        <w:t xml:space="preserve"> </w:t>
      </w:r>
      <w:r>
        <w:t>- «Вестник Санкт-Петербургского университета. История».</w:t>
      </w:r>
    </w:p>
    <w:p w:rsidR="001C7FDB" w:rsidRDefault="001C7FDB" w:rsidP="00654A47">
      <w:pPr>
        <w:tabs>
          <w:tab w:val="left" w:pos="-5220"/>
        </w:tabs>
        <w:spacing w:before="0" w:after="0" w:line="360" w:lineRule="auto"/>
      </w:pPr>
      <w:r>
        <w:t xml:space="preserve">•   </w:t>
      </w:r>
      <w:hyperlink r:id="rId12" w:history="1">
        <w:r w:rsidRPr="001C7FDB">
          <w:rPr>
            <w:rStyle w:val="a8"/>
            <w:color w:val="auto"/>
            <w:u w:val="none"/>
          </w:rPr>
          <w:t>http://inion.ru/</w:t>
        </w:r>
      </w:hyperlink>
      <w:r>
        <w:t xml:space="preserve"> - ИНИОН РАН. Институт научной информации по общественным наукам РАН.</w:t>
      </w:r>
    </w:p>
    <w:p w:rsidR="003F5560" w:rsidRDefault="003F5560" w:rsidP="003F5560">
      <w:r>
        <w:t>Электронные базы данных:</w:t>
      </w:r>
    </w:p>
    <w:p w:rsidR="003F5560" w:rsidRDefault="003F5560" w:rsidP="003F5560">
      <w:r>
        <w:t xml:space="preserve">• Journal Storage (научная библиотека им. Горького) </w:t>
      </w:r>
    </w:p>
    <w:p w:rsidR="003F5560" w:rsidRPr="003F5560" w:rsidRDefault="003F5560" w:rsidP="003F5560">
      <w:pPr>
        <w:rPr>
          <w:lang w:val="en-US"/>
        </w:rPr>
      </w:pPr>
      <w:r>
        <w:t>• Grove Art Online на платформе Oxford Art Online (научная библиотека им. Горького</w:t>
      </w:r>
      <w:r w:rsidRPr="003F5560">
        <w:rPr>
          <w:lang w:val="en-US"/>
        </w:rPr>
        <w:t xml:space="preserve">) </w:t>
      </w:r>
    </w:p>
    <w:p w:rsidR="003F5560" w:rsidRDefault="003F5560" w:rsidP="003F5560">
      <w:r>
        <w:rPr>
          <w:lang w:val="en-US"/>
        </w:rPr>
        <w:t>• History Online and History Study Center (</w:t>
      </w:r>
      <w:r>
        <w:t>научная</w:t>
      </w:r>
      <w:r>
        <w:rPr>
          <w:lang w:val="en-US"/>
        </w:rPr>
        <w:t xml:space="preserve"> </w:t>
      </w:r>
      <w:r>
        <w:t>библиотека</w:t>
      </w:r>
      <w:r>
        <w:rPr>
          <w:lang w:val="en-US"/>
        </w:rPr>
        <w:t xml:space="preserve"> </w:t>
      </w:r>
      <w:r>
        <w:t>им</w:t>
      </w:r>
      <w:r>
        <w:rPr>
          <w:lang w:val="en-US"/>
        </w:rPr>
        <w:t xml:space="preserve">. </w:t>
      </w:r>
      <w:r>
        <w:t xml:space="preserve">Горького) </w:t>
      </w:r>
    </w:p>
    <w:p w:rsidR="003F5560" w:rsidRDefault="003F5560" w:rsidP="003F5560">
      <w:r>
        <w:t>• eLIBRARY.RU - Научная электронная библиотека</w:t>
      </w:r>
    </w:p>
    <w:p w:rsidR="003F5560" w:rsidRPr="00654A47" w:rsidRDefault="003F5560" w:rsidP="00654A47">
      <w:pPr>
        <w:tabs>
          <w:tab w:val="left" w:pos="-5220"/>
        </w:tabs>
        <w:spacing w:before="0" w:after="0" w:line="360" w:lineRule="auto"/>
        <w:rPr>
          <w:i/>
        </w:rPr>
      </w:pPr>
    </w:p>
    <w:p w:rsidR="004C1E53" w:rsidRPr="004C1E53" w:rsidRDefault="004C1E53" w:rsidP="004C1E53"/>
    <w:bookmarkEnd w:id="0"/>
    <w:p w:rsidR="004C1E53" w:rsidRPr="004C1E53" w:rsidRDefault="004C1E53" w:rsidP="00B439CF">
      <w:pPr>
        <w:pStyle w:val="51"/>
        <w:shd w:val="clear" w:color="auto" w:fill="auto"/>
        <w:spacing w:after="279"/>
        <w:ind w:left="4395" w:right="480"/>
        <w:rPr>
          <w:i w:val="0"/>
        </w:rPr>
      </w:pPr>
    </w:p>
    <w:sectPr w:rsidR="004C1E53" w:rsidRPr="004C1E53" w:rsidSect="004C1E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DA3" w:rsidRDefault="00F71DA3">
      <w:pPr>
        <w:spacing w:before="0" w:after="0"/>
      </w:pPr>
      <w:r>
        <w:separator/>
      </w:r>
    </w:p>
  </w:endnote>
  <w:endnote w:type="continuationSeparator" w:id="1">
    <w:p w:rsidR="00F71DA3" w:rsidRDefault="00F71DA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1A" w:rsidRDefault="00C2441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1A" w:rsidRDefault="00C2441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1A" w:rsidRDefault="00C244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DA3" w:rsidRDefault="00F71DA3">
      <w:pPr>
        <w:spacing w:before="0" w:after="0"/>
      </w:pPr>
      <w:r>
        <w:separator/>
      </w:r>
    </w:p>
  </w:footnote>
  <w:footnote w:type="continuationSeparator" w:id="1">
    <w:p w:rsidR="00F71DA3" w:rsidRDefault="00F71DA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1A" w:rsidRDefault="00C244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5E" w:rsidRDefault="00813595">
    <w:pPr>
      <w:pStyle w:val="a4"/>
      <w:jc w:val="center"/>
    </w:pPr>
    <w:fldSimple w:instr="PAGE   \* MERGEFORMAT">
      <w:r w:rsidR="001E3769">
        <w:rPr>
          <w:noProof/>
        </w:rPr>
        <w:t>2</w:t>
      </w:r>
    </w:fldSimple>
  </w:p>
  <w:p w:rsidR="00C2441A" w:rsidRDefault="00C2441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1A" w:rsidRDefault="00C244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2.%3.%4."/>
      <w:lvlJc w:val="left"/>
    </w:lvl>
    <w:lvl w:ilvl="4">
      <w:start w:val="1"/>
      <w:numFmt w:val="decimal"/>
      <w:lvlText w:val="%2.%3.%4."/>
      <w:lvlJc w:val="left"/>
    </w:lvl>
    <w:lvl w:ilvl="5">
      <w:start w:val="1"/>
      <w:numFmt w:val="decimal"/>
      <w:lvlText w:val="%2.%3.%4."/>
      <w:lvlJc w:val="left"/>
    </w:lvl>
    <w:lvl w:ilvl="6">
      <w:start w:val="1"/>
      <w:numFmt w:val="decimal"/>
      <w:lvlText w:val="%2.%3.%4."/>
      <w:lvlJc w:val="left"/>
    </w:lvl>
    <w:lvl w:ilvl="7">
      <w:start w:val="1"/>
      <w:numFmt w:val="decimal"/>
      <w:lvlText w:val="%2.%3.%4."/>
      <w:lvlJc w:val="left"/>
    </w:lvl>
    <w:lvl w:ilvl="8">
      <w:start w:val="1"/>
      <w:numFmt w:val="decimal"/>
      <w:lvlText w:val="%2.%3.%4."/>
      <w:lvlJc w:val="left"/>
    </w:lvl>
  </w:abstractNum>
  <w:abstractNum w:abstractNumId="1">
    <w:nsid w:val="186B0787"/>
    <w:multiLevelType w:val="hybridMultilevel"/>
    <w:tmpl w:val="D0EA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6DAD"/>
    <w:multiLevelType w:val="hybridMultilevel"/>
    <w:tmpl w:val="98E407F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A61A8"/>
    <w:multiLevelType w:val="hybridMultilevel"/>
    <w:tmpl w:val="4F1A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F098B"/>
    <w:multiLevelType w:val="hybridMultilevel"/>
    <w:tmpl w:val="8A0678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3601B7"/>
    <w:multiLevelType w:val="hybridMultilevel"/>
    <w:tmpl w:val="00842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C296E"/>
    <w:multiLevelType w:val="hybridMultilevel"/>
    <w:tmpl w:val="CB681256"/>
    <w:lvl w:ilvl="0" w:tplc="C1E0272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D554CC3"/>
    <w:multiLevelType w:val="multilevel"/>
    <w:tmpl w:val="EE087078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60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2190"/>
        </w:tabs>
        <w:ind w:left="219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75"/>
        </w:tabs>
        <w:ind w:left="277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305"/>
        </w:tabs>
        <w:ind w:left="430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50"/>
        </w:tabs>
        <w:ind w:left="525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835"/>
        </w:tabs>
        <w:ind w:left="583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780"/>
        </w:tabs>
        <w:ind w:left="6780" w:hanging="1800"/>
      </w:pPr>
    </w:lvl>
  </w:abstractNum>
  <w:abstractNum w:abstractNumId="8">
    <w:nsid w:val="353C7007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38FA0C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334A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FD15B0"/>
    <w:multiLevelType w:val="hybridMultilevel"/>
    <w:tmpl w:val="2BA0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573B6"/>
    <w:multiLevelType w:val="hybridMultilevel"/>
    <w:tmpl w:val="1A18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D2AF7"/>
    <w:multiLevelType w:val="hybridMultilevel"/>
    <w:tmpl w:val="0F627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C200E"/>
    <w:multiLevelType w:val="multilevel"/>
    <w:tmpl w:val="05806C2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14919EE"/>
    <w:multiLevelType w:val="hybridMultilevel"/>
    <w:tmpl w:val="0B8430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00AA4"/>
    <w:multiLevelType w:val="hybridMultilevel"/>
    <w:tmpl w:val="4EAE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E44E4"/>
    <w:multiLevelType w:val="hybridMultilevel"/>
    <w:tmpl w:val="01D22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3F5C07"/>
    <w:multiLevelType w:val="multilevel"/>
    <w:tmpl w:val="49300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E1A6678"/>
    <w:multiLevelType w:val="multilevel"/>
    <w:tmpl w:val="C4D0D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9F4174"/>
    <w:multiLevelType w:val="hybridMultilevel"/>
    <w:tmpl w:val="F6162C3C"/>
    <w:lvl w:ilvl="0" w:tplc="6310E26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04878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18E4E26"/>
    <w:multiLevelType w:val="hybridMultilevel"/>
    <w:tmpl w:val="81E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B36C6"/>
    <w:multiLevelType w:val="hybridMultilevel"/>
    <w:tmpl w:val="2BF6D99A"/>
    <w:lvl w:ilvl="0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69023E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3C6D34"/>
    <w:multiLevelType w:val="multilevel"/>
    <w:tmpl w:val="05806C2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E944EE2"/>
    <w:multiLevelType w:val="multilevel"/>
    <w:tmpl w:val="EAFC4A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9"/>
  </w:num>
  <w:num w:numId="4">
    <w:abstractNumId w:val="21"/>
  </w:num>
  <w:num w:numId="5">
    <w:abstractNumId w:val="18"/>
  </w:num>
  <w:num w:numId="6">
    <w:abstractNumId w:val="6"/>
  </w:num>
  <w:num w:numId="7">
    <w:abstractNumId w:val="1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8"/>
  </w:num>
  <w:num w:numId="14">
    <w:abstractNumId w:val="14"/>
  </w:num>
  <w:num w:numId="15">
    <w:abstractNumId w:val="24"/>
  </w:num>
  <w:num w:numId="16">
    <w:abstractNumId w:val="25"/>
  </w:num>
  <w:num w:numId="17">
    <w:abstractNumId w:val="3"/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2"/>
  </w:num>
  <w:num w:numId="26">
    <w:abstractNumId w:val="13"/>
  </w:num>
  <w:num w:numId="27">
    <w:abstractNumId w:val="1"/>
  </w:num>
  <w:num w:numId="28">
    <w:abstractNumId w:val="12"/>
  </w:num>
  <w:num w:numId="29">
    <w:abstractNumId w:val="1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61503"/>
    <w:rsid w:val="00002910"/>
    <w:rsid w:val="0000397E"/>
    <w:rsid w:val="00007D4C"/>
    <w:rsid w:val="00011096"/>
    <w:rsid w:val="00016768"/>
    <w:rsid w:val="00022B11"/>
    <w:rsid w:val="00025875"/>
    <w:rsid w:val="00043F2B"/>
    <w:rsid w:val="00063D36"/>
    <w:rsid w:val="000766ED"/>
    <w:rsid w:val="00076A12"/>
    <w:rsid w:val="00091119"/>
    <w:rsid w:val="000A3953"/>
    <w:rsid w:val="000B123E"/>
    <w:rsid w:val="000B7CE4"/>
    <w:rsid w:val="000D2F5E"/>
    <w:rsid w:val="000D3DA3"/>
    <w:rsid w:val="000D3FC7"/>
    <w:rsid w:val="000F3F17"/>
    <w:rsid w:val="00103593"/>
    <w:rsid w:val="00105264"/>
    <w:rsid w:val="00140F15"/>
    <w:rsid w:val="001436BE"/>
    <w:rsid w:val="00146AB5"/>
    <w:rsid w:val="00174768"/>
    <w:rsid w:val="0017722D"/>
    <w:rsid w:val="00180DF8"/>
    <w:rsid w:val="001957B2"/>
    <w:rsid w:val="001A787C"/>
    <w:rsid w:val="001A7DBD"/>
    <w:rsid w:val="001A7FFE"/>
    <w:rsid w:val="001B0991"/>
    <w:rsid w:val="001C6627"/>
    <w:rsid w:val="001C7FDB"/>
    <w:rsid w:val="001D24DE"/>
    <w:rsid w:val="001D5024"/>
    <w:rsid w:val="001E3769"/>
    <w:rsid w:val="001E6B26"/>
    <w:rsid w:val="002071F9"/>
    <w:rsid w:val="002151D9"/>
    <w:rsid w:val="00230856"/>
    <w:rsid w:val="00236487"/>
    <w:rsid w:val="0024502F"/>
    <w:rsid w:val="0024795D"/>
    <w:rsid w:val="00262F86"/>
    <w:rsid w:val="00263A49"/>
    <w:rsid w:val="00276EF1"/>
    <w:rsid w:val="00283DAF"/>
    <w:rsid w:val="0028637A"/>
    <w:rsid w:val="002866A1"/>
    <w:rsid w:val="002B7734"/>
    <w:rsid w:val="002C49DB"/>
    <w:rsid w:val="002D3888"/>
    <w:rsid w:val="002D4720"/>
    <w:rsid w:val="00303BE6"/>
    <w:rsid w:val="0032381D"/>
    <w:rsid w:val="00326548"/>
    <w:rsid w:val="00333D55"/>
    <w:rsid w:val="00335619"/>
    <w:rsid w:val="00344884"/>
    <w:rsid w:val="00350B9D"/>
    <w:rsid w:val="00371D0F"/>
    <w:rsid w:val="003B5D9C"/>
    <w:rsid w:val="003B5DAB"/>
    <w:rsid w:val="003B7DCF"/>
    <w:rsid w:val="003D4369"/>
    <w:rsid w:val="003E22F4"/>
    <w:rsid w:val="003F5560"/>
    <w:rsid w:val="004109FA"/>
    <w:rsid w:val="00414853"/>
    <w:rsid w:val="004179DF"/>
    <w:rsid w:val="0042519E"/>
    <w:rsid w:val="0042705D"/>
    <w:rsid w:val="0043249C"/>
    <w:rsid w:val="00433307"/>
    <w:rsid w:val="0045384C"/>
    <w:rsid w:val="004632BB"/>
    <w:rsid w:val="00464A96"/>
    <w:rsid w:val="00493C94"/>
    <w:rsid w:val="004A3484"/>
    <w:rsid w:val="004A6E34"/>
    <w:rsid w:val="004A72AB"/>
    <w:rsid w:val="004B1DE1"/>
    <w:rsid w:val="004C1E53"/>
    <w:rsid w:val="004E1912"/>
    <w:rsid w:val="004E4C2C"/>
    <w:rsid w:val="0050086F"/>
    <w:rsid w:val="00502960"/>
    <w:rsid w:val="00511B0E"/>
    <w:rsid w:val="005136FD"/>
    <w:rsid w:val="00542FFC"/>
    <w:rsid w:val="0054439D"/>
    <w:rsid w:val="00546538"/>
    <w:rsid w:val="00550665"/>
    <w:rsid w:val="00572D61"/>
    <w:rsid w:val="00582C1C"/>
    <w:rsid w:val="00593ECB"/>
    <w:rsid w:val="005975C4"/>
    <w:rsid w:val="005A691C"/>
    <w:rsid w:val="005B6133"/>
    <w:rsid w:val="005F3F82"/>
    <w:rsid w:val="005F5EFB"/>
    <w:rsid w:val="00614C0C"/>
    <w:rsid w:val="00623222"/>
    <w:rsid w:val="006258BA"/>
    <w:rsid w:val="006324F4"/>
    <w:rsid w:val="00642840"/>
    <w:rsid w:val="00654A47"/>
    <w:rsid w:val="006550E4"/>
    <w:rsid w:val="00660888"/>
    <w:rsid w:val="00691360"/>
    <w:rsid w:val="006B4E8D"/>
    <w:rsid w:val="006C2899"/>
    <w:rsid w:val="006D7944"/>
    <w:rsid w:val="006E503C"/>
    <w:rsid w:val="006E5FA4"/>
    <w:rsid w:val="006F36DB"/>
    <w:rsid w:val="006F5BA1"/>
    <w:rsid w:val="0071339C"/>
    <w:rsid w:val="00721C40"/>
    <w:rsid w:val="00722404"/>
    <w:rsid w:val="00723BE1"/>
    <w:rsid w:val="00744494"/>
    <w:rsid w:val="00746212"/>
    <w:rsid w:val="0075560F"/>
    <w:rsid w:val="00763C13"/>
    <w:rsid w:val="0077558A"/>
    <w:rsid w:val="007763EE"/>
    <w:rsid w:val="007A45A8"/>
    <w:rsid w:val="007A74A1"/>
    <w:rsid w:val="007B2132"/>
    <w:rsid w:val="007B52E5"/>
    <w:rsid w:val="007B7107"/>
    <w:rsid w:val="007C2499"/>
    <w:rsid w:val="007D48FE"/>
    <w:rsid w:val="007D5BA3"/>
    <w:rsid w:val="007D6C24"/>
    <w:rsid w:val="007F00C3"/>
    <w:rsid w:val="007F194D"/>
    <w:rsid w:val="007F3ABF"/>
    <w:rsid w:val="00800714"/>
    <w:rsid w:val="0080603C"/>
    <w:rsid w:val="00813595"/>
    <w:rsid w:val="008158D3"/>
    <w:rsid w:val="008303A8"/>
    <w:rsid w:val="00840CF5"/>
    <w:rsid w:val="008423E4"/>
    <w:rsid w:val="008629EA"/>
    <w:rsid w:val="0088641C"/>
    <w:rsid w:val="00887A7B"/>
    <w:rsid w:val="00890991"/>
    <w:rsid w:val="008966FB"/>
    <w:rsid w:val="008A4560"/>
    <w:rsid w:val="008D24A2"/>
    <w:rsid w:val="008D335F"/>
    <w:rsid w:val="008F07BC"/>
    <w:rsid w:val="009145E6"/>
    <w:rsid w:val="0091471A"/>
    <w:rsid w:val="00921784"/>
    <w:rsid w:val="0093339C"/>
    <w:rsid w:val="00962634"/>
    <w:rsid w:val="00967CE7"/>
    <w:rsid w:val="00983B91"/>
    <w:rsid w:val="009917C3"/>
    <w:rsid w:val="00993660"/>
    <w:rsid w:val="00993E1F"/>
    <w:rsid w:val="009A1379"/>
    <w:rsid w:val="009A70CA"/>
    <w:rsid w:val="009D3F5C"/>
    <w:rsid w:val="009D48A5"/>
    <w:rsid w:val="009D65FC"/>
    <w:rsid w:val="009D7681"/>
    <w:rsid w:val="009D7E2B"/>
    <w:rsid w:val="009F5FC1"/>
    <w:rsid w:val="009F65AE"/>
    <w:rsid w:val="00A00D0F"/>
    <w:rsid w:val="00A03714"/>
    <w:rsid w:val="00A059CA"/>
    <w:rsid w:val="00A27117"/>
    <w:rsid w:val="00A86A34"/>
    <w:rsid w:val="00A86F73"/>
    <w:rsid w:val="00AA699C"/>
    <w:rsid w:val="00AC2594"/>
    <w:rsid w:val="00AC26BC"/>
    <w:rsid w:val="00AD429F"/>
    <w:rsid w:val="00AD5338"/>
    <w:rsid w:val="00AE5E43"/>
    <w:rsid w:val="00AE757B"/>
    <w:rsid w:val="00B102D6"/>
    <w:rsid w:val="00B439CF"/>
    <w:rsid w:val="00B52A93"/>
    <w:rsid w:val="00B540B2"/>
    <w:rsid w:val="00B5481D"/>
    <w:rsid w:val="00B57E24"/>
    <w:rsid w:val="00B727B2"/>
    <w:rsid w:val="00B805F3"/>
    <w:rsid w:val="00B8513C"/>
    <w:rsid w:val="00B92B23"/>
    <w:rsid w:val="00BA1991"/>
    <w:rsid w:val="00BA4000"/>
    <w:rsid w:val="00BB1A0B"/>
    <w:rsid w:val="00BB452A"/>
    <w:rsid w:val="00BC79BD"/>
    <w:rsid w:val="00BD0407"/>
    <w:rsid w:val="00BE04DC"/>
    <w:rsid w:val="00BF6D07"/>
    <w:rsid w:val="00C018DF"/>
    <w:rsid w:val="00C06F72"/>
    <w:rsid w:val="00C2441A"/>
    <w:rsid w:val="00C34880"/>
    <w:rsid w:val="00C411DF"/>
    <w:rsid w:val="00C5195C"/>
    <w:rsid w:val="00C54818"/>
    <w:rsid w:val="00C72506"/>
    <w:rsid w:val="00CB1471"/>
    <w:rsid w:val="00CC6D8B"/>
    <w:rsid w:val="00CD0189"/>
    <w:rsid w:val="00CF1149"/>
    <w:rsid w:val="00CF2D4C"/>
    <w:rsid w:val="00D02495"/>
    <w:rsid w:val="00D0536A"/>
    <w:rsid w:val="00D07CA4"/>
    <w:rsid w:val="00D1078D"/>
    <w:rsid w:val="00D12F48"/>
    <w:rsid w:val="00D1593D"/>
    <w:rsid w:val="00D22E7F"/>
    <w:rsid w:val="00D320CD"/>
    <w:rsid w:val="00D34039"/>
    <w:rsid w:val="00D371AC"/>
    <w:rsid w:val="00D430B9"/>
    <w:rsid w:val="00DB0756"/>
    <w:rsid w:val="00DB1772"/>
    <w:rsid w:val="00DB44DE"/>
    <w:rsid w:val="00DC65E6"/>
    <w:rsid w:val="00DD3409"/>
    <w:rsid w:val="00DD4E14"/>
    <w:rsid w:val="00DE17C4"/>
    <w:rsid w:val="00DE322A"/>
    <w:rsid w:val="00DF0835"/>
    <w:rsid w:val="00DF2E2C"/>
    <w:rsid w:val="00E17295"/>
    <w:rsid w:val="00E2723F"/>
    <w:rsid w:val="00E3177D"/>
    <w:rsid w:val="00E341DD"/>
    <w:rsid w:val="00E41201"/>
    <w:rsid w:val="00E42E20"/>
    <w:rsid w:val="00E50384"/>
    <w:rsid w:val="00E51717"/>
    <w:rsid w:val="00E538C7"/>
    <w:rsid w:val="00E542C4"/>
    <w:rsid w:val="00E57537"/>
    <w:rsid w:val="00E600FE"/>
    <w:rsid w:val="00E61503"/>
    <w:rsid w:val="00E6516A"/>
    <w:rsid w:val="00E65B0A"/>
    <w:rsid w:val="00E91732"/>
    <w:rsid w:val="00EA6B38"/>
    <w:rsid w:val="00EB1AF1"/>
    <w:rsid w:val="00EB1E75"/>
    <w:rsid w:val="00EB4479"/>
    <w:rsid w:val="00EC6426"/>
    <w:rsid w:val="00ED4A7B"/>
    <w:rsid w:val="00EE1C01"/>
    <w:rsid w:val="00EF74B4"/>
    <w:rsid w:val="00F04350"/>
    <w:rsid w:val="00F06F33"/>
    <w:rsid w:val="00F107C1"/>
    <w:rsid w:val="00F13923"/>
    <w:rsid w:val="00F23D1F"/>
    <w:rsid w:val="00F25F07"/>
    <w:rsid w:val="00F343CF"/>
    <w:rsid w:val="00F372A0"/>
    <w:rsid w:val="00F412E8"/>
    <w:rsid w:val="00F424B3"/>
    <w:rsid w:val="00F47B81"/>
    <w:rsid w:val="00F6455B"/>
    <w:rsid w:val="00F71DA3"/>
    <w:rsid w:val="00F82A36"/>
    <w:rsid w:val="00F86522"/>
    <w:rsid w:val="00F87ADA"/>
    <w:rsid w:val="00F92FB0"/>
    <w:rsid w:val="00F93FD1"/>
    <w:rsid w:val="00F957AE"/>
    <w:rsid w:val="00FB3ADA"/>
    <w:rsid w:val="00FD6C55"/>
    <w:rsid w:val="00FE1A76"/>
    <w:rsid w:val="00FE1F7D"/>
    <w:rsid w:val="00FE2DC6"/>
    <w:rsid w:val="00FE53F7"/>
    <w:rsid w:val="00FE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A1"/>
    <w:pPr>
      <w:spacing w:before="120"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E57537"/>
    <w:pPr>
      <w:autoSpaceDE w:val="0"/>
      <w:autoSpaceDN w:val="0"/>
      <w:adjustRightInd w:val="0"/>
      <w:spacing w:before="0" w:after="0"/>
      <w:ind w:left="360" w:hanging="360"/>
      <w:contextualSpacing/>
      <w:outlineLvl w:val="0"/>
    </w:pPr>
    <w:rPr>
      <w:b/>
      <w:color w:val="000000"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E61503"/>
    <w:pPr>
      <w:tabs>
        <w:tab w:val="center" w:pos="4677"/>
        <w:tab w:val="right" w:pos="9355"/>
      </w:tabs>
      <w:spacing w:before="0" w:after="0"/>
      <w:jc w:val="left"/>
    </w:pPr>
    <w:rPr>
      <w:rFonts w:eastAsia="Times New Roman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E6150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E61503"/>
    <w:pPr>
      <w:spacing w:before="0" w:after="0"/>
      <w:ind w:firstLine="709"/>
      <w:contextualSpacing/>
      <w:jc w:val="center"/>
    </w:pPr>
    <w:rPr>
      <w:rFonts w:eastAsia="Times New Roman"/>
      <w:spacing w:val="5"/>
      <w:kern w:val="28"/>
      <w:sz w:val="40"/>
      <w:szCs w:val="52"/>
      <w:lang/>
    </w:rPr>
  </w:style>
  <w:style w:type="character" w:customStyle="1" w:styleId="a7">
    <w:name w:val="Название Знак"/>
    <w:link w:val="a6"/>
    <w:uiPriority w:val="10"/>
    <w:rsid w:val="00E61503"/>
    <w:rPr>
      <w:rFonts w:ascii="Times New Roman" w:eastAsia="Times New Roman" w:hAnsi="Times New Roman" w:cs="Times New Roman"/>
      <w:spacing w:val="5"/>
      <w:kern w:val="28"/>
      <w:sz w:val="40"/>
      <w:szCs w:val="52"/>
    </w:rPr>
  </w:style>
  <w:style w:type="character" w:styleId="a8">
    <w:name w:val="Hyperlink"/>
    <w:uiPriority w:val="99"/>
    <w:unhideWhenUsed/>
    <w:rsid w:val="004109FA"/>
    <w:rPr>
      <w:color w:val="7A2F16"/>
      <w:u w:val="single"/>
    </w:rPr>
  </w:style>
  <w:style w:type="paragraph" w:styleId="a9">
    <w:name w:val="footer"/>
    <w:basedOn w:val="a"/>
    <w:link w:val="aa"/>
    <w:uiPriority w:val="99"/>
    <w:unhideWhenUsed/>
    <w:rsid w:val="0032654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326548"/>
    <w:rPr>
      <w:rFonts w:ascii="Times New Roman" w:hAnsi="Times New Roman"/>
      <w:sz w:val="24"/>
      <w:szCs w:val="22"/>
      <w:lang w:eastAsia="en-US"/>
    </w:rPr>
  </w:style>
  <w:style w:type="table" w:styleId="ab">
    <w:name w:val="Table Grid"/>
    <w:basedOn w:val="a2"/>
    <w:uiPriority w:val="59"/>
    <w:rsid w:val="000F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FB3ADA"/>
    <w:pPr>
      <w:ind w:left="708"/>
    </w:pPr>
  </w:style>
  <w:style w:type="paragraph" w:styleId="ac">
    <w:name w:val="No Spacing"/>
    <w:basedOn w:val="a"/>
    <w:uiPriority w:val="1"/>
    <w:qFormat/>
    <w:rsid w:val="000D3DA3"/>
    <w:pPr>
      <w:autoSpaceDE w:val="0"/>
      <w:autoSpaceDN w:val="0"/>
      <w:adjustRightInd w:val="0"/>
      <w:spacing w:before="200" w:after="200" w:line="276" w:lineRule="auto"/>
      <w:ind w:left="360"/>
      <w:contextualSpacing/>
      <w:jc w:val="center"/>
    </w:pPr>
    <w:rPr>
      <w:b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E57537"/>
    <w:rPr>
      <w:rFonts w:ascii="Times New Roman" w:hAnsi="Times New Roman"/>
      <w:b/>
      <w:color w:val="000000"/>
      <w:sz w:val="28"/>
      <w:szCs w:val="28"/>
      <w:lang w:eastAsia="en-US"/>
    </w:rPr>
  </w:style>
  <w:style w:type="paragraph" w:customStyle="1" w:styleId="Default">
    <w:name w:val="Default"/>
    <w:rsid w:val="00E5753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character" w:customStyle="1" w:styleId="FontStyle44">
    <w:name w:val="Font Style44"/>
    <w:uiPriority w:val="99"/>
    <w:rsid w:val="003B7DCF"/>
    <w:rPr>
      <w:rFonts w:ascii="Times New Roman" w:hAnsi="Times New Roman"/>
      <w:sz w:val="22"/>
    </w:rPr>
  </w:style>
  <w:style w:type="paragraph" w:customStyle="1" w:styleId="Style22">
    <w:name w:val="Style22"/>
    <w:basedOn w:val="a"/>
    <w:uiPriority w:val="99"/>
    <w:rsid w:val="00E50384"/>
    <w:pPr>
      <w:widowControl w:val="0"/>
      <w:autoSpaceDE w:val="0"/>
      <w:autoSpaceDN w:val="0"/>
      <w:adjustRightInd w:val="0"/>
      <w:spacing w:before="0" w:after="0" w:line="185" w:lineRule="exact"/>
      <w:jc w:val="left"/>
    </w:pPr>
    <w:rPr>
      <w:rFonts w:eastAsia="Times New Roman"/>
      <w:szCs w:val="24"/>
      <w:lang w:eastAsia="ru-RU"/>
    </w:rPr>
  </w:style>
  <w:style w:type="paragraph" w:customStyle="1" w:styleId="Style29">
    <w:name w:val="Style29"/>
    <w:basedOn w:val="a"/>
    <w:uiPriority w:val="99"/>
    <w:rsid w:val="00E50384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Cs w:val="24"/>
      <w:lang w:eastAsia="ru-RU"/>
    </w:rPr>
  </w:style>
  <w:style w:type="paragraph" w:customStyle="1" w:styleId="Style30">
    <w:name w:val="Style30"/>
    <w:basedOn w:val="a"/>
    <w:uiPriority w:val="99"/>
    <w:rsid w:val="00E50384"/>
    <w:pPr>
      <w:widowControl w:val="0"/>
      <w:autoSpaceDE w:val="0"/>
      <w:autoSpaceDN w:val="0"/>
      <w:adjustRightInd w:val="0"/>
      <w:spacing w:before="0" w:after="0" w:line="182" w:lineRule="exact"/>
    </w:pPr>
    <w:rPr>
      <w:rFonts w:eastAsia="Times New Roman"/>
      <w:szCs w:val="24"/>
      <w:lang w:eastAsia="ru-RU"/>
    </w:rPr>
  </w:style>
  <w:style w:type="paragraph" w:customStyle="1" w:styleId="Style34">
    <w:name w:val="Style34"/>
    <w:basedOn w:val="a"/>
    <w:uiPriority w:val="99"/>
    <w:rsid w:val="00E50384"/>
    <w:pPr>
      <w:widowControl w:val="0"/>
      <w:autoSpaceDE w:val="0"/>
      <w:autoSpaceDN w:val="0"/>
      <w:adjustRightInd w:val="0"/>
      <w:spacing w:before="0" w:after="0" w:line="187" w:lineRule="exact"/>
    </w:pPr>
    <w:rPr>
      <w:rFonts w:eastAsia="Times New Roman"/>
      <w:szCs w:val="24"/>
      <w:lang w:eastAsia="ru-RU"/>
    </w:rPr>
  </w:style>
  <w:style w:type="paragraph" w:customStyle="1" w:styleId="Style35">
    <w:name w:val="Style35"/>
    <w:basedOn w:val="a"/>
    <w:uiPriority w:val="99"/>
    <w:rsid w:val="00E50384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Cs w:val="24"/>
      <w:lang w:eastAsia="ru-RU"/>
    </w:rPr>
  </w:style>
  <w:style w:type="character" w:customStyle="1" w:styleId="FontStyle50">
    <w:name w:val="Font Style50"/>
    <w:uiPriority w:val="99"/>
    <w:rsid w:val="00E50384"/>
    <w:rPr>
      <w:rFonts w:ascii="Times New Roman" w:hAnsi="Times New Roman"/>
      <w:b/>
      <w:sz w:val="14"/>
    </w:rPr>
  </w:style>
  <w:style w:type="character" w:customStyle="1" w:styleId="FontStyle51">
    <w:name w:val="Font Style51"/>
    <w:uiPriority w:val="99"/>
    <w:rsid w:val="00E50384"/>
    <w:rPr>
      <w:rFonts w:ascii="Palatino Linotype" w:hAnsi="Palatino Linotype"/>
      <w:sz w:val="14"/>
    </w:rPr>
  </w:style>
  <w:style w:type="character" w:customStyle="1" w:styleId="FontStyle55">
    <w:name w:val="Font Style55"/>
    <w:uiPriority w:val="99"/>
    <w:rsid w:val="00E50384"/>
    <w:rPr>
      <w:rFonts w:ascii="Times New Roman" w:hAnsi="Times New Roman"/>
      <w:b/>
      <w:sz w:val="18"/>
    </w:rPr>
  </w:style>
  <w:style w:type="character" w:customStyle="1" w:styleId="11">
    <w:name w:val="Основной текст Знак1"/>
    <w:link w:val="ad"/>
    <w:uiPriority w:val="99"/>
    <w:rsid w:val="00BC79BD"/>
    <w:rPr>
      <w:rFonts w:ascii="Times New Roman" w:hAnsi="Times New Roman"/>
      <w:sz w:val="23"/>
      <w:szCs w:val="23"/>
      <w:shd w:val="clear" w:color="auto" w:fill="FFFFFF"/>
    </w:rPr>
  </w:style>
  <w:style w:type="paragraph" w:styleId="ad">
    <w:name w:val="Body Text"/>
    <w:basedOn w:val="a"/>
    <w:link w:val="11"/>
    <w:uiPriority w:val="99"/>
    <w:rsid w:val="00BC79BD"/>
    <w:pPr>
      <w:shd w:val="clear" w:color="auto" w:fill="FFFFFF"/>
      <w:spacing w:before="1560" w:after="1140" w:line="278" w:lineRule="exact"/>
      <w:ind w:hanging="780"/>
      <w:jc w:val="left"/>
    </w:pPr>
    <w:rPr>
      <w:sz w:val="23"/>
      <w:szCs w:val="23"/>
      <w:lang/>
    </w:rPr>
  </w:style>
  <w:style w:type="character" w:customStyle="1" w:styleId="ae">
    <w:name w:val="Основной текст Знак"/>
    <w:uiPriority w:val="99"/>
    <w:semiHidden/>
    <w:rsid w:val="00BC79BD"/>
    <w:rPr>
      <w:rFonts w:ascii="Times New Roman" w:hAnsi="Times New Roman"/>
      <w:sz w:val="24"/>
      <w:szCs w:val="22"/>
      <w:lang w:eastAsia="en-US"/>
    </w:rPr>
  </w:style>
  <w:style w:type="character" w:customStyle="1" w:styleId="3">
    <w:name w:val="Заголовок №3_"/>
    <w:link w:val="30"/>
    <w:uiPriority w:val="99"/>
    <w:rsid w:val="00BC79B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C79BD"/>
    <w:pPr>
      <w:shd w:val="clear" w:color="auto" w:fill="FFFFFF"/>
      <w:spacing w:before="360" w:after="60" w:line="240" w:lineRule="atLeast"/>
      <w:jc w:val="left"/>
      <w:outlineLvl w:val="2"/>
    </w:pPr>
    <w:rPr>
      <w:b/>
      <w:bCs/>
      <w:sz w:val="23"/>
      <w:szCs w:val="23"/>
      <w:lang/>
    </w:rPr>
  </w:style>
  <w:style w:type="character" w:customStyle="1" w:styleId="5">
    <w:name w:val="Основной текст (5)_"/>
    <w:link w:val="50"/>
    <w:uiPriority w:val="99"/>
    <w:rsid w:val="00BC79BD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C79BD"/>
    <w:pPr>
      <w:shd w:val="clear" w:color="auto" w:fill="FFFFFF"/>
      <w:spacing w:before="0" w:after="240" w:line="278" w:lineRule="exact"/>
      <w:jc w:val="left"/>
    </w:pPr>
    <w:rPr>
      <w:i/>
      <w:iCs/>
      <w:sz w:val="23"/>
      <w:szCs w:val="23"/>
      <w:lang/>
    </w:rPr>
  </w:style>
  <w:style w:type="paragraph" w:customStyle="1" w:styleId="51">
    <w:name w:val="Основной текст (5)1"/>
    <w:basedOn w:val="a"/>
    <w:uiPriority w:val="99"/>
    <w:rsid w:val="00BC79BD"/>
    <w:pPr>
      <w:shd w:val="clear" w:color="auto" w:fill="FFFFFF"/>
      <w:spacing w:before="0" w:after="240" w:line="278" w:lineRule="exact"/>
      <w:jc w:val="left"/>
    </w:pPr>
    <w:rPr>
      <w:rFonts w:eastAsia="Arial Unicode MS"/>
      <w:i/>
      <w:iCs/>
      <w:sz w:val="23"/>
      <w:szCs w:val="23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E5E43"/>
    <w:pPr>
      <w:spacing w:before="0" w:after="0"/>
    </w:pPr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AE5E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st.history.spbu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ion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stnik.spbu.ru/s0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odern-current-history.igh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ist.history.spbu.ru/documents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D1B8-7887-4EBB-B18D-3102BE9C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5541</Words>
  <Characters>31587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37054</CharactersWithSpaces>
  <SharedDoc>false</SharedDoc>
  <HLinks>
    <vt:vector size="30" baseType="variant">
      <vt:variant>
        <vt:i4>1572947</vt:i4>
      </vt:variant>
      <vt:variant>
        <vt:i4>14</vt:i4>
      </vt:variant>
      <vt:variant>
        <vt:i4>0</vt:i4>
      </vt:variant>
      <vt:variant>
        <vt:i4>5</vt:i4>
      </vt:variant>
      <vt:variant>
        <vt:lpwstr>http://inion.ru/</vt:lpwstr>
      </vt:variant>
      <vt:variant>
        <vt:lpwstr/>
      </vt:variant>
      <vt:variant>
        <vt:i4>2424941</vt:i4>
      </vt:variant>
      <vt:variant>
        <vt:i4>11</vt:i4>
      </vt:variant>
      <vt:variant>
        <vt:i4>0</vt:i4>
      </vt:variant>
      <vt:variant>
        <vt:i4>5</vt:i4>
      </vt:variant>
      <vt:variant>
        <vt:lpwstr>http://vestnik.spbu.ru/s02.html</vt:lpwstr>
      </vt:variant>
      <vt:variant>
        <vt:lpwstr/>
      </vt:variant>
      <vt:variant>
        <vt:i4>4456467</vt:i4>
      </vt:variant>
      <vt:variant>
        <vt:i4>8</vt:i4>
      </vt:variant>
      <vt:variant>
        <vt:i4>0</vt:i4>
      </vt:variant>
      <vt:variant>
        <vt:i4>5</vt:i4>
      </vt:variant>
      <vt:variant>
        <vt:lpwstr>http://modern-current-history.igh.ru/</vt:lpwstr>
      </vt:variant>
      <vt:variant>
        <vt:lpwstr/>
      </vt:variant>
      <vt:variant>
        <vt:i4>4849742</vt:i4>
      </vt:variant>
      <vt:variant>
        <vt:i4>5</vt:i4>
      </vt:variant>
      <vt:variant>
        <vt:i4>0</vt:i4>
      </vt:variant>
      <vt:variant>
        <vt:i4>5</vt:i4>
      </vt:variant>
      <vt:variant>
        <vt:lpwstr>http://novist.history.spbu.ru/documents.html</vt:lpwstr>
      </vt:variant>
      <vt:variant>
        <vt:lpwstr/>
      </vt:variant>
      <vt:variant>
        <vt:i4>7798885</vt:i4>
      </vt:variant>
      <vt:variant>
        <vt:i4>2</vt:i4>
      </vt:variant>
      <vt:variant>
        <vt:i4>0</vt:i4>
      </vt:variant>
      <vt:variant>
        <vt:i4>5</vt:i4>
      </vt:variant>
      <vt:variant>
        <vt:lpwstr>http://www.novist.history.spbu.ru/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Badenko</dc:creator>
  <cp:keywords/>
  <cp:lastModifiedBy>Lenich</cp:lastModifiedBy>
  <cp:revision>2</cp:revision>
  <cp:lastPrinted>2013-11-20T06:48:00Z</cp:lastPrinted>
  <dcterms:created xsi:type="dcterms:W3CDTF">2017-01-25T12:28:00Z</dcterms:created>
  <dcterms:modified xsi:type="dcterms:W3CDTF">2017-01-25T12:28:00Z</dcterms:modified>
</cp:coreProperties>
</file>