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41A" w:rsidRDefault="00C2441A" w:rsidP="001D24DE">
      <w:pPr>
        <w:pStyle w:val="51"/>
        <w:shd w:val="clear" w:color="auto" w:fill="auto"/>
        <w:spacing w:after="279"/>
        <w:ind w:left="4395" w:right="565"/>
      </w:pPr>
      <w:bookmarkStart w:id="0" w:name="bookmark0"/>
      <w:r>
        <w:t>Приложение к приказу первого проректора по учебной и научной работе</w:t>
      </w:r>
    </w:p>
    <w:p w:rsidR="00C2441A" w:rsidRDefault="00C2441A" w:rsidP="00B439CF">
      <w:pPr>
        <w:pStyle w:val="51"/>
        <w:shd w:val="clear" w:color="auto" w:fill="auto"/>
        <w:spacing w:after="279"/>
        <w:ind w:left="4395" w:right="480"/>
        <w:rPr>
          <w:i w:val="0"/>
        </w:rPr>
      </w:pPr>
      <w:r w:rsidRPr="00C1427E">
        <w:t>от_</w:t>
      </w:r>
      <w:r>
        <w:rPr>
          <w:i w:val="0"/>
        </w:rPr>
        <w:t>_______________</w:t>
      </w:r>
      <w:r w:rsidRPr="00C1427E">
        <w:t>№</w:t>
      </w:r>
      <w:r>
        <w:rPr>
          <w:i w:val="0"/>
        </w:rPr>
        <w:t>_______________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t>Санкт-Петербургский государственный университет</w:t>
      </w:r>
    </w:p>
    <w:p w:rsidR="004C1E53" w:rsidRPr="004C1E53" w:rsidRDefault="004C1E53" w:rsidP="004C1E53">
      <w:pPr>
        <w:jc w:val="center"/>
      </w:pPr>
    </w:p>
    <w:p w:rsidR="00355355" w:rsidRDefault="00355355" w:rsidP="004C1E53">
      <w:pPr>
        <w:jc w:val="center"/>
        <w:rPr>
          <w:b/>
        </w:rPr>
      </w:pPr>
    </w:p>
    <w:p w:rsidR="00355355" w:rsidRDefault="00355355" w:rsidP="004C1E53">
      <w:pPr>
        <w:jc w:val="center"/>
        <w:rPr>
          <w:b/>
        </w:rPr>
      </w:pPr>
    </w:p>
    <w:p w:rsidR="00355355" w:rsidRDefault="00355355" w:rsidP="004C1E53">
      <w:pPr>
        <w:jc w:val="center"/>
        <w:rPr>
          <w:b/>
        </w:rPr>
      </w:pPr>
    </w:p>
    <w:p w:rsidR="00355355" w:rsidRDefault="00355355" w:rsidP="004C1E53">
      <w:pPr>
        <w:jc w:val="center"/>
        <w:rPr>
          <w:b/>
        </w:rPr>
      </w:pPr>
    </w:p>
    <w:p w:rsidR="00355355" w:rsidRDefault="00355355" w:rsidP="004C1E53">
      <w:pPr>
        <w:jc w:val="center"/>
        <w:rPr>
          <w:b/>
        </w:rPr>
      </w:pPr>
    </w:p>
    <w:p w:rsidR="00355355" w:rsidRDefault="00355355" w:rsidP="004C1E53">
      <w:pPr>
        <w:jc w:val="center"/>
        <w:rPr>
          <w:b/>
        </w:rPr>
      </w:pPr>
    </w:p>
    <w:p w:rsidR="004C1E53" w:rsidRPr="004C1E53" w:rsidRDefault="004C1E53" w:rsidP="004C1E53">
      <w:pPr>
        <w:jc w:val="center"/>
      </w:pPr>
      <w:r w:rsidRPr="004C1E53">
        <w:rPr>
          <w:b/>
        </w:rPr>
        <w:t xml:space="preserve"> </w:t>
      </w:r>
    </w:p>
    <w:p w:rsidR="004C1E53" w:rsidRPr="004C1E53" w:rsidRDefault="004C1E53" w:rsidP="004C1E53">
      <w:pPr>
        <w:jc w:val="center"/>
      </w:pPr>
      <w:r w:rsidRPr="004C1E53">
        <w:rPr>
          <w:b/>
        </w:rPr>
        <w:br/>
      </w:r>
    </w:p>
    <w:p w:rsidR="004C1E53" w:rsidRPr="004C1E53" w:rsidRDefault="004C1E53" w:rsidP="004C1E53">
      <w:pPr>
        <w:jc w:val="center"/>
      </w:pPr>
      <w:r w:rsidRPr="004C1E53">
        <w:rPr>
          <w:b/>
        </w:rPr>
        <w:t>Р А Б О Ч А Я   П Р О Г Р А М М А</w:t>
      </w:r>
    </w:p>
    <w:p w:rsidR="00203EA8" w:rsidRDefault="00203EA8" w:rsidP="00203EA8">
      <w:pPr>
        <w:jc w:val="center"/>
        <w:rPr>
          <w:b/>
          <w:szCs w:val="20"/>
        </w:rPr>
      </w:pPr>
      <w:r w:rsidRPr="000D4093">
        <w:rPr>
          <w:b/>
        </w:rPr>
        <w:t>УЧЕБНОЙ ДИСЦИПЛИНЫ</w:t>
      </w:r>
      <w:r w:rsidRPr="000D4093">
        <w:rPr>
          <w:b/>
          <w:szCs w:val="20"/>
        </w:rPr>
        <w:t xml:space="preserve"> </w:t>
      </w:r>
    </w:p>
    <w:p w:rsidR="004C1E53" w:rsidRPr="0075560F" w:rsidRDefault="004C1E53" w:rsidP="004C1E53">
      <w:pPr>
        <w:jc w:val="center"/>
        <w:rPr>
          <w:i/>
          <w:sz w:val="20"/>
          <w:szCs w:val="20"/>
        </w:rPr>
      </w:pPr>
      <w:r w:rsidRPr="0075560F">
        <w:rPr>
          <w:i/>
          <w:sz w:val="20"/>
          <w:szCs w:val="20"/>
        </w:rPr>
        <w:br/>
      </w:r>
    </w:p>
    <w:p w:rsidR="004C1E53" w:rsidRPr="004C1E53" w:rsidRDefault="00AD62D1" w:rsidP="004C1E53">
      <w:pPr>
        <w:jc w:val="center"/>
        <w:rPr>
          <w:i/>
        </w:rPr>
      </w:pPr>
      <w:r w:rsidRPr="00AD62D1">
        <w:rPr>
          <w:i/>
        </w:rPr>
        <w:t>Структуры повседневности в странах Европы и Америки в XVI-XXI веках</w:t>
      </w:r>
      <w:r w:rsidR="004C1E53" w:rsidRPr="004C1E53">
        <w:rPr>
          <w:i/>
        </w:rPr>
        <w:t xml:space="preserve"> </w:t>
      </w:r>
    </w:p>
    <w:p w:rsidR="004C1E53" w:rsidRPr="00203EA8" w:rsidRDefault="00AD62D1" w:rsidP="004C1E53">
      <w:pPr>
        <w:jc w:val="center"/>
        <w:rPr>
          <w:i/>
          <w:lang w:val="en-US"/>
        </w:rPr>
      </w:pPr>
      <w:r w:rsidRPr="00AD62D1">
        <w:rPr>
          <w:i/>
          <w:lang w:val="en-US"/>
        </w:rPr>
        <w:t>The Structures of Everyday Life in Europe and America in the 16th - 21st Centuries</w:t>
      </w:r>
    </w:p>
    <w:p w:rsidR="004C1E53" w:rsidRDefault="004C1E53" w:rsidP="004C1E53">
      <w:pPr>
        <w:jc w:val="center"/>
      </w:pPr>
      <w:r w:rsidRPr="00203EA8">
        <w:rPr>
          <w:lang w:val="en-US"/>
        </w:rPr>
        <w:br/>
      </w:r>
    </w:p>
    <w:p w:rsidR="00355355" w:rsidRDefault="00355355" w:rsidP="004C1E53">
      <w:pPr>
        <w:jc w:val="center"/>
      </w:pPr>
    </w:p>
    <w:p w:rsidR="00355355" w:rsidRPr="00355355" w:rsidRDefault="00355355" w:rsidP="004C1E53">
      <w:pPr>
        <w:jc w:val="center"/>
      </w:pPr>
    </w:p>
    <w:p w:rsidR="004C1E53" w:rsidRPr="004C1E53" w:rsidRDefault="004C1E53" w:rsidP="004C1E53">
      <w:pPr>
        <w:jc w:val="center"/>
      </w:pPr>
      <w:r w:rsidRPr="004C1E53">
        <w:rPr>
          <w:b/>
        </w:rPr>
        <w:t>Язык обучения</w:t>
      </w:r>
    </w:p>
    <w:p w:rsidR="00203EA8" w:rsidRPr="004C1E53" w:rsidRDefault="004C1E53" w:rsidP="00203EA8">
      <w:pPr>
        <w:jc w:val="center"/>
      </w:pPr>
      <w:r w:rsidRPr="004C1E53">
        <w:rPr>
          <w:b/>
        </w:rPr>
        <w:t xml:space="preserve"> </w:t>
      </w:r>
      <w:r w:rsidR="00203EA8">
        <w:rPr>
          <w:b/>
        </w:rPr>
        <w:t>русский</w:t>
      </w:r>
    </w:p>
    <w:p w:rsidR="004C1E53" w:rsidRDefault="004C1E53" w:rsidP="004C1E53"/>
    <w:p w:rsidR="00355355" w:rsidRDefault="00355355" w:rsidP="004C1E53"/>
    <w:p w:rsidR="00355355" w:rsidRDefault="00355355" w:rsidP="004C1E53"/>
    <w:p w:rsidR="00355355" w:rsidRPr="004C1E53" w:rsidRDefault="00355355" w:rsidP="004C1E53"/>
    <w:p w:rsidR="004C1E53" w:rsidRPr="004C1E53" w:rsidRDefault="004C1E53" w:rsidP="004C1E53"/>
    <w:p w:rsidR="004C1E53" w:rsidRPr="00AD62D1" w:rsidRDefault="004C1E53" w:rsidP="004C1E53">
      <w:pPr>
        <w:jc w:val="right"/>
      </w:pPr>
      <w:r>
        <w:t xml:space="preserve">Трудоёмкость (границы трудоёмкости) </w:t>
      </w:r>
      <w:r w:rsidRPr="004C1E53">
        <w:t xml:space="preserve">в зачетных единицах: </w:t>
      </w:r>
      <w:r w:rsidR="00AD62D1" w:rsidRPr="00AD62D1">
        <w:t>2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right"/>
      </w:pPr>
      <w:r w:rsidRPr="004C1E53">
        <w:t xml:space="preserve">Регистрационный номер рабочей программы: </w:t>
      </w:r>
      <w:r>
        <w:t>______________</w:t>
      </w:r>
    </w:p>
    <w:p w:rsidR="004C1E53" w:rsidRPr="004C1E53" w:rsidRDefault="004C1E53" w:rsidP="004C1E53">
      <w:r w:rsidRPr="004C1E53">
        <w:t xml:space="preserve"> </w:t>
      </w:r>
    </w:p>
    <w:p w:rsidR="004C1E53" w:rsidRPr="004C1E53" w:rsidRDefault="004C1E53" w:rsidP="004C1E53">
      <w:pPr>
        <w:jc w:val="center"/>
      </w:pPr>
      <w:r w:rsidRPr="004C1E53">
        <w:t>Санкт-Петербург</w:t>
      </w:r>
    </w:p>
    <w:p w:rsidR="004C1E53" w:rsidRPr="00180DF8" w:rsidRDefault="00813595" w:rsidP="00180DF8">
      <w:pPr>
        <w:jc w:val="center"/>
        <w:rPr>
          <w:szCs w:val="24"/>
        </w:rPr>
      </w:pPr>
      <w:r w:rsidRPr="004C2AD1">
        <w:rPr>
          <w:szCs w:val="24"/>
        </w:rPr>
        <w:fldChar w:fldCharType="begin"/>
      </w:r>
      <w:r w:rsidR="00180DF8" w:rsidRPr="004C2AD1">
        <w:rPr>
          <w:szCs w:val="24"/>
        </w:rPr>
        <w:instrText xml:space="preserve"> DOCVARIABLE "</w:instrText>
      </w:r>
      <w:r w:rsidR="00180DF8" w:rsidRPr="004C2AD1">
        <w:rPr>
          <w:szCs w:val="24"/>
          <w:lang w:val="en-US"/>
        </w:rPr>
        <w:instrText>PlanYear</w:instrText>
      </w:r>
      <w:r w:rsidR="00180DF8" w:rsidRPr="004C2AD1">
        <w:rPr>
          <w:szCs w:val="24"/>
        </w:rPr>
        <w:instrText xml:space="preserve">" \* MERGEFORMAT </w:instrText>
      </w:r>
      <w:r w:rsidRPr="004C2AD1">
        <w:rPr>
          <w:szCs w:val="24"/>
        </w:rPr>
        <w:fldChar w:fldCharType="end"/>
      </w:r>
      <w:r w:rsidR="00180DF8" w:rsidRPr="004C2AD1">
        <w:rPr>
          <w:szCs w:val="24"/>
        </w:rPr>
        <w:t>20</w:t>
      </w:r>
      <w:r w:rsidR="00982151">
        <w:rPr>
          <w:szCs w:val="24"/>
          <w:lang w:val="en-US"/>
        </w:rPr>
        <w:t>16</w:t>
      </w:r>
      <w:r w:rsidR="004C1E53" w:rsidRPr="004C1E53">
        <w:br w:type="page"/>
      </w:r>
    </w:p>
    <w:p w:rsidR="004C1E53" w:rsidRPr="004C1E53" w:rsidRDefault="004C1E53" w:rsidP="004C1E53">
      <w:r w:rsidRPr="004C1E53">
        <w:rPr>
          <w:b/>
        </w:rPr>
        <w:t>Раздел 1.</w:t>
      </w:r>
      <w:r w:rsidRPr="004C1E53">
        <w:rPr>
          <w:b/>
        </w:rPr>
        <w:tab/>
        <w:t>Характеристики учебных занятий</w:t>
      </w:r>
    </w:p>
    <w:p w:rsidR="004C1E53" w:rsidRPr="004C1E53" w:rsidRDefault="004C1E53" w:rsidP="004C1E53">
      <w:r w:rsidRPr="004C1E53">
        <w:rPr>
          <w:b/>
        </w:rPr>
        <w:t>1.1.</w:t>
      </w:r>
      <w:r w:rsidRPr="004C1E53">
        <w:rPr>
          <w:b/>
        </w:rPr>
        <w:tab/>
        <w:t>Цели и задачи учебных занятий</w:t>
      </w:r>
    </w:p>
    <w:p w:rsidR="00B95E56" w:rsidRPr="000A7100" w:rsidRDefault="009454CB" w:rsidP="00B95E56">
      <w:r>
        <w:t xml:space="preserve">Учебная дисциплина </w:t>
      </w:r>
      <w:r w:rsidR="007D4F61">
        <w:t>«</w:t>
      </w:r>
      <w:r w:rsidR="007D4F61" w:rsidRPr="007D4F61">
        <w:t>Структуры повседневности в странах Европы и Америки в XVI-XXI веках</w:t>
      </w:r>
      <w:r w:rsidR="007D4F61">
        <w:t>»</w:t>
      </w:r>
      <w:r>
        <w:t xml:space="preserve"> предусмотрена компетентностно-ориентированным учебным планом по </w:t>
      </w:r>
      <w:r w:rsidR="007D4F61">
        <w:t xml:space="preserve">профилю «История нового и новейшего времени» образовательной программы </w:t>
      </w:r>
      <w:r>
        <w:t>«История» (</w:t>
      </w:r>
      <w:r w:rsidR="007D4F61">
        <w:t>магистратура</w:t>
      </w:r>
      <w:r>
        <w:t>).</w:t>
      </w:r>
    </w:p>
    <w:p w:rsidR="000A7100" w:rsidRDefault="000A7100" w:rsidP="000A7100">
      <w:r>
        <w:t>Целью изучения учебной дисциплины «Структура повседневности в странах Европы и Америки в XVI-XXI вв.» является знакомство студентов с новыми подходами и направлениями в изучении человека и общества эпохи нового</w:t>
      </w:r>
      <w:r w:rsidR="00147E4F" w:rsidRPr="00147E4F">
        <w:t xml:space="preserve"> </w:t>
      </w:r>
      <w:r w:rsidR="00147E4F">
        <w:t>и новейшего</w:t>
      </w:r>
      <w:r>
        <w:t xml:space="preserve"> времени, сформировавшимися в последние десятилетия в отечественной и зарубежной </w:t>
      </w:r>
      <w:r w:rsidR="00147E4F">
        <w:t>гуманитарной</w:t>
      </w:r>
      <w:r>
        <w:t xml:space="preserve"> науке и объединенными понятием «история повседневности». В рамках освоения курса студенты на основе уже полученных знаний о политическом и социально-экономическом развитии стран Европы и Америки в новое </w:t>
      </w:r>
      <w:r w:rsidR="00147E4F">
        <w:t xml:space="preserve">и новейшее </w:t>
      </w:r>
      <w:r>
        <w:t>время должны расширить свое представление о профильном периоде всеобщей истории за его событийными рамками. Учебная дисциплина является базовой в подготовке специалистов по всеобщей (новой и новейшей) истории.</w:t>
      </w:r>
    </w:p>
    <w:p w:rsidR="00D00263" w:rsidRDefault="00D00263" w:rsidP="00D00263">
      <w:r>
        <w:t xml:space="preserve">К задачам дисциплины относятся: </w:t>
      </w:r>
    </w:p>
    <w:p w:rsidR="00D00263" w:rsidRDefault="00D00263" w:rsidP="00355355">
      <w:pPr>
        <w:spacing w:before="0" w:after="0"/>
      </w:pPr>
      <w:r>
        <w:t xml:space="preserve">1. Освоение основных концепций, терминологии и методологии рассматриваемой отрасли исторической науки. </w:t>
      </w:r>
    </w:p>
    <w:p w:rsidR="00D00263" w:rsidRDefault="00D00263" w:rsidP="00355355">
      <w:pPr>
        <w:spacing w:before="0" w:after="0"/>
      </w:pPr>
      <w:r>
        <w:t xml:space="preserve">2. Расширение профессионального опыта на основе междисциплинарного подхода к проблемам истории нового и новейшего времени. </w:t>
      </w:r>
    </w:p>
    <w:p w:rsidR="00D00263" w:rsidRDefault="00D00263" w:rsidP="00355355">
      <w:pPr>
        <w:spacing w:before="0" w:after="0"/>
      </w:pPr>
      <w:r>
        <w:t xml:space="preserve">3. Ознакомление с особенностями формирования массового сознания «обыденного». </w:t>
      </w:r>
    </w:p>
    <w:p w:rsidR="004C1E53" w:rsidRPr="004C1E53" w:rsidRDefault="004C1E53" w:rsidP="004C1E53">
      <w:r w:rsidRPr="004C1E53">
        <w:rPr>
          <w:b/>
        </w:rPr>
        <w:t>1.2.</w:t>
      </w:r>
      <w:r w:rsidRPr="004C1E53">
        <w:rPr>
          <w:b/>
        </w:rPr>
        <w:tab/>
        <w:t>Требования</w:t>
      </w:r>
      <w:r w:rsidR="002D3888">
        <w:rPr>
          <w:b/>
        </w:rPr>
        <w:t xml:space="preserve"> к</w:t>
      </w:r>
      <w:r w:rsidRPr="004C1E53">
        <w:rPr>
          <w:b/>
        </w:rPr>
        <w:t xml:space="preserve"> подготовленности обучающегося к освоению содержания учебных занятий (пререквизиты)</w:t>
      </w:r>
    </w:p>
    <w:p w:rsidR="004C1E53" w:rsidRPr="004C1E53" w:rsidRDefault="00E33D45" w:rsidP="004C1E53">
      <w:r w:rsidRPr="000D4093">
        <w:t xml:space="preserve">Для освоения материала данного курса обучающимся потребуются знания, умения и навыки, сформированные в ходе </w:t>
      </w:r>
      <w:r w:rsidR="00215E54">
        <w:t>обучения на образовательных программах бакалавриата гуманитарной направленности</w:t>
      </w:r>
      <w:r w:rsidRPr="000D4093">
        <w:t xml:space="preserve">. Обучающийся должен иметь представление об основных </w:t>
      </w:r>
      <w:r w:rsidR="00F6303A">
        <w:t xml:space="preserve">факторах </w:t>
      </w:r>
      <w:r w:rsidR="00215E54">
        <w:t>политическо</w:t>
      </w:r>
      <w:r w:rsidR="00F6303A">
        <w:t>го</w:t>
      </w:r>
      <w:r w:rsidR="00215E54">
        <w:t xml:space="preserve"> и социально-экономическо</w:t>
      </w:r>
      <w:r w:rsidR="00F6303A">
        <w:t>го</w:t>
      </w:r>
      <w:r w:rsidR="00215E54">
        <w:t xml:space="preserve"> развити</w:t>
      </w:r>
      <w:r w:rsidR="00F6303A">
        <w:t>я</w:t>
      </w:r>
      <w:r w:rsidR="00215E54">
        <w:t xml:space="preserve"> стран Европы и Америки в новое и новейшее время</w:t>
      </w:r>
      <w:r w:rsidRPr="000D4093">
        <w:t>.</w:t>
      </w:r>
    </w:p>
    <w:p w:rsidR="004C1E53" w:rsidRPr="004C1E53" w:rsidRDefault="004C1E53" w:rsidP="004C1E53">
      <w:r w:rsidRPr="004C1E53">
        <w:rPr>
          <w:b/>
        </w:rPr>
        <w:t>1.3.</w:t>
      </w:r>
      <w:r w:rsidRPr="004C1E53">
        <w:rPr>
          <w:b/>
        </w:rPr>
        <w:tab/>
        <w:t>Перечень результатов обучения (</w:t>
      </w:r>
      <w:r w:rsidRPr="004C1E53">
        <w:rPr>
          <w:b/>
          <w:lang w:val="en-US"/>
        </w:rPr>
        <w:t>learning</w:t>
      </w:r>
      <w:r w:rsidRPr="004C1E53">
        <w:rPr>
          <w:b/>
        </w:rPr>
        <w:t xml:space="preserve"> </w:t>
      </w:r>
      <w:r w:rsidRPr="004C1E53">
        <w:rPr>
          <w:b/>
          <w:lang w:val="en-US"/>
        </w:rPr>
        <w:t>outcomes</w:t>
      </w:r>
      <w:r w:rsidRPr="004C1E53">
        <w:rPr>
          <w:b/>
        </w:rPr>
        <w:t>)</w:t>
      </w:r>
    </w:p>
    <w:p w:rsidR="004C1E53" w:rsidRDefault="00983ABA" w:rsidP="004C1E53">
      <w:pPr>
        <w:rPr>
          <w:lang w:val="en-US"/>
        </w:rPr>
      </w:pPr>
      <w:r>
        <w:t>Совместно с другими дисциплинами участвует в формировании следующих компетенций:</w:t>
      </w:r>
    </w:p>
    <w:p w:rsidR="00AC3ADB" w:rsidRDefault="00AC3ADB" w:rsidP="00AC3ADB">
      <w:r>
        <w:t xml:space="preserve">КП-06.1 </w:t>
      </w:r>
      <w:r w:rsidR="00D63A6A">
        <w:t>П</w:t>
      </w:r>
      <w:r>
        <w:t>онимание проблем становления и трансформации современного Западного мира, специфики политических, экономических и культурных форм его развития</w:t>
      </w:r>
    </w:p>
    <w:p w:rsidR="00AC3ADB" w:rsidRDefault="00AC3ADB" w:rsidP="00AC3ADB">
      <w:r>
        <w:t xml:space="preserve">КП-06.2 </w:t>
      </w:r>
      <w:r w:rsidR="00D63A6A">
        <w:t>З</w:t>
      </w:r>
      <w:r>
        <w:t>нание основных этапов эволюции отношений России и Запада, использование опыта их взаимовосприятия, способность к анализу трансформации Западного общества в религиозной сфере</w:t>
      </w:r>
    </w:p>
    <w:p w:rsidR="00AC3ADB" w:rsidRDefault="00AC3ADB" w:rsidP="00AC3ADB">
      <w:r>
        <w:t xml:space="preserve">КП-06.3 </w:t>
      </w:r>
      <w:r w:rsidR="00D63A6A">
        <w:t>С</w:t>
      </w:r>
      <w:r>
        <w:t>пособность к работе в качестве консультанта и советника в государственных структурах и ведомствах, связанных с зарубежной деятельностью</w:t>
      </w:r>
    </w:p>
    <w:p w:rsidR="00AC3ADB" w:rsidRDefault="00AC3ADB" w:rsidP="00AC3ADB">
      <w:r>
        <w:t>ПК-1 Знание и понимание актуальных проблем истории</w:t>
      </w:r>
    </w:p>
    <w:p w:rsidR="00AC3ADB" w:rsidRDefault="00AC3ADB" w:rsidP="00AC3ADB">
      <w:r>
        <w:t>ПК-2 Способность критически осмыслять собственную научную и прикладную деятельность и историческую информацию на основе комплексных научных методов, умение анализировать и объяснять политические, социокультурные, экономические условия исторического развития, а также роль человеческого фактора и цивилизационной составляющей</w:t>
      </w:r>
    </w:p>
    <w:p w:rsidR="00AC3ADB" w:rsidRDefault="00AC3ADB" w:rsidP="00AC3ADB">
      <w:r>
        <w:lastRenderedPageBreak/>
        <w:t>ПК-5 Способность к междисциплинарному взаимодействию в решении научно-исследовательских и прикладных задач</w:t>
      </w:r>
    </w:p>
    <w:p w:rsidR="00AC3ADB" w:rsidRDefault="00AC3ADB" w:rsidP="00AC3ADB">
      <w:r>
        <w:t>ПК-6 Знание современных методологических принципов и методических приемов исторического исследования, умение вести научно-исследовательскую работу в соответствии с профилем магистратуры и с использованием знания фундаментальных и прикладных дисциплин магистерской программы</w:t>
      </w:r>
    </w:p>
    <w:p w:rsidR="00AC3ADB" w:rsidRDefault="00AC3ADB" w:rsidP="00AC3ADB">
      <w:r>
        <w:t>ПК-8 Способность организовывать и проводить научные семинары, конференции, диспуты, готовить и редактировать научные публикации</w:t>
      </w:r>
    </w:p>
    <w:p w:rsidR="00983ABA" w:rsidRPr="00983ABA" w:rsidRDefault="00AC3ADB" w:rsidP="00AC3ADB">
      <w:r>
        <w:t>ПК-10 Умение принимать управленческие решения, осуществлять историко-культурные и историко-краеведческие функции, готовить аналитическую информацию в историческом контексте</w:t>
      </w:r>
    </w:p>
    <w:p w:rsidR="004C1E53" w:rsidRPr="004C1E53" w:rsidRDefault="00642840" w:rsidP="004C1E53">
      <w:r>
        <w:rPr>
          <w:b/>
        </w:rPr>
        <w:t>1.4</w:t>
      </w:r>
      <w:r w:rsidR="004C1E53" w:rsidRPr="004C1E53">
        <w:rPr>
          <w:b/>
        </w:rPr>
        <w:t>.</w:t>
      </w:r>
      <w:r w:rsidR="004C1E53" w:rsidRPr="004C1E53">
        <w:rPr>
          <w:b/>
        </w:rPr>
        <w:tab/>
        <w:t>Перечень активных и интерактивных форм учебных занятий</w:t>
      </w:r>
    </w:p>
    <w:p w:rsidR="004C1E53" w:rsidRDefault="00C76E06" w:rsidP="004C1E53">
      <w:r w:rsidRPr="00C76E06">
        <w:t>В рамках данного курса используются такие активные и интерактивные формы работы, как</w:t>
      </w:r>
      <w:r w:rsidR="003857A4">
        <w:t xml:space="preserve"> подготовка обучающимися рефератов по проблемам истории повседневности с их обязательным представлением посредством </w:t>
      </w:r>
      <w:r w:rsidR="003228C5">
        <w:t xml:space="preserve">чтения </w:t>
      </w:r>
      <w:r w:rsidR="003857A4">
        <w:t xml:space="preserve">публичных докладов, ответами на вопросы аудитории и преподавателя. </w:t>
      </w:r>
      <w:r w:rsidR="00EA760E">
        <w:t xml:space="preserve">Общий объем часов активных и интерактивных форм работы составляет 20. </w:t>
      </w:r>
      <w:r w:rsidR="00E90F5C" w:rsidRPr="000D4093">
        <w:t>В качестве информационного сопровождения при проведении занятий используются учебно-методический комплекс, включающий в себя слайдовые презентации и методическое пособие.</w:t>
      </w:r>
    </w:p>
    <w:p w:rsidR="00355355" w:rsidRPr="004C1E53" w:rsidRDefault="00355355" w:rsidP="004C1E53"/>
    <w:p w:rsidR="004C1E53" w:rsidRPr="004C1E53" w:rsidRDefault="004C1E53" w:rsidP="004C1E53">
      <w:pPr>
        <w:rPr>
          <w:b/>
        </w:rPr>
      </w:pPr>
      <w:r w:rsidRPr="004C1E53">
        <w:rPr>
          <w:b/>
        </w:rPr>
        <w:t>Раздел 2.</w:t>
      </w:r>
      <w:r w:rsidRPr="004C1E53">
        <w:rPr>
          <w:b/>
        </w:rPr>
        <w:tab/>
        <w:t>Организация, структура и содержание учебных занятий</w:t>
      </w:r>
    </w:p>
    <w:p w:rsidR="004C1E53" w:rsidRPr="004C1E53" w:rsidRDefault="004C1E53" w:rsidP="004C1E53">
      <w:r w:rsidRPr="004C1E53">
        <w:rPr>
          <w:b/>
        </w:rPr>
        <w:t>2.1.</w:t>
      </w:r>
      <w:r w:rsidRPr="004C1E53">
        <w:rPr>
          <w:b/>
        </w:rPr>
        <w:tab/>
        <w:t>Организация учебных занятий</w:t>
      </w:r>
    </w:p>
    <w:p w:rsidR="004C1E53" w:rsidRPr="004C1E53" w:rsidRDefault="004C1E53" w:rsidP="004C1E53">
      <w:pPr>
        <w:rPr>
          <w:b/>
        </w:rPr>
      </w:pPr>
      <w:r w:rsidRPr="004C1E53">
        <w:rPr>
          <w:b/>
        </w:rPr>
        <w:t>2.1.1 Основной курс</w:t>
      </w:r>
    </w:p>
    <w:p w:rsidR="00B92B23" w:rsidRDefault="00B92B23" w:rsidP="008A6D45">
      <w:pPr>
        <w:rPr>
          <w:i/>
        </w:rPr>
      </w:pPr>
      <w:r w:rsidRPr="004C1E53">
        <w:rPr>
          <w:i/>
        </w:rPr>
        <w:br/>
      </w:r>
    </w:p>
    <w:tbl>
      <w:tblPr>
        <w:tblW w:w="0" w:type="auto"/>
        <w:tblInd w:w="-432" w:type="dxa"/>
        <w:tblLayout w:type="fixed"/>
        <w:tblLook w:val="00A0"/>
      </w:tblPr>
      <w:tblGrid>
        <w:gridCol w:w="1166"/>
        <w:gridCol w:w="507"/>
        <w:gridCol w:w="426"/>
        <w:gridCol w:w="567"/>
        <w:gridCol w:w="425"/>
        <w:gridCol w:w="425"/>
        <w:gridCol w:w="476"/>
        <w:gridCol w:w="517"/>
        <w:gridCol w:w="425"/>
        <w:gridCol w:w="567"/>
        <w:gridCol w:w="426"/>
        <w:gridCol w:w="425"/>
        <w:gridCol w:w="425"/>
        <w:gridCol w:w="515"/>
        <w:gridCol w:w="515"/>
        <w:gridCol w:w="515"/>
        <w:gridCol w:w="571"/>
        <w:gridCol w:w="570"/>
        <w:gridCol w:w="575"/>
      </w:tblGrid>
      <w:tr w:rsidR="00B92B23" w:rsidRPr="004C1E53" w:rsidTr="00036D87">
        <w:trPr>
          <w:trHeight w:val="315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</w:pPr>
            <w:r w:rsidRPr="004C1E53">
              <w:t xml:space="preserve">Трудоёмкость, объёмы учебной работы и наполняемость групп обучающихся </w:t>
            </w:r>
          </w:p>
        </w:tc>
      </w:tr>
      <w:tr w:rsidR="00146AB5" w:rsidRPr="001D24DE" w:rsidTr="00036D87">
        <w:trPr>
          <w:trHeight w:val="409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Период обучения (модуль)</w:t>
            </w:r>
          </w:p>
        </w:tc>
        <w:tc>
          <w:tcPr>
            <w:tcW w:w="561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146AB5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Контактная работа</w:t>
            </w:r>
            <w:r w:rsidRPr="001D24DE">
              <w:rPr>
                <w:sz w:val="16"/>
                <w:szCs w:val="16"/>
              </w:rPr>
              <w:t xml:space="preserve"> обучающихся</w:t>
            </w:r>
            <w:r>
              <w:rPr>
                <w:sz w:val="16"/>
                <w:szCs w:val="16"/>
              </w:rPr>
              <w:t xml:space="preserve"> с преподавателем</w:t>
            </w:r>
          </w:p>
        </w:tc>
        <w:tc>
          <w:tcPr>
            <w:tcW w:w="21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B5" w:rsidRPr="001D24DE" w:rsidRDefault="00146AB5" w:rsidP="00B92B23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Самостоятельная работа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Объём активных и интерактивных  </w:t>
            </w:r>
          </w:p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форм учебных занятий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146AB5" w:rsidRPr="001D24DE" w:rsidRDefault="00146AB5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Трудоёмкость</w:t>
            </w:r>
          </w:p>
        </w:tc>
      </w:tr>
      <w:tr w:rsidR="00B92B23" w:rsidRPr="001D24DE" w:rsidTr="00036D87">
        <w:trPr>
          <w:trHeight w:val="2128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лекции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семинары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консультации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практические </w:t>
            </w:r>
            <w:r w:rsidRPr="001D24DE">
              <w:rPr>
                <w:sz w:val="16"/>
                <w:szCs w:val="16"/>
              </w:rPr>
              <w:br/>
              <w:t>занятия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лабораторные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контрольные</w:t>
            </w:r>
            <w:r w:rsidRPr="001D24DE">
              <w:rPr>
                <w:sz w:val="16"/>
                <w:szCs w:val="16"/>
                <w:lang w:val="en-US"/>
              </w:rPr>
              <w:t xml:space="preserve"> </w:t>
            </w:r>
            <w:r w:rsidRPr="001D24DE">
              <w:rPr>
                <w:sz w:val="16"/>
                <w:szCs w:val="16"/>
              </w:rPr>
              <w:t>работы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коллоквиумы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промежуточная </w:t>
            </w:r>
            <w:r w:rsidRPr="001D24DE">
              <w:rPr>
                <w:sz w:val="16"/>
                <w:szCs w:val="16"/>
              </w:rPr>
              <w:br/>
              <w:t>аттестация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под руководством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 xml:space="preserve">в присутствии </w:t>
            </w:r>
            <w:r w:rsidRPr="001D24DE">
              <w:rPr>
                <w:sz w:val="16"/>
                <w:szCs w:val="16"/>
              </w:rPr>
              <w:br/>
              <w:t>преподавателя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CF2D4C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сам.раб. </w:t>
            </w:r>
            <w:r w:rsidR="00B92B23" w:rsidRPr="001D24DE">
              <w:rPr>
                <w:sz w:val="16"/>
                <w:szCs w:val="16"/>
              </w:rPr>
              <w:t xml:space="preserve">с использованием  </w:t>
            </w:r>
          </w:p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методических материалов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текущий контроль</w:t>
            </w:r>
            <w:r w:rsidR="00CF2D4C"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B92B23" w:rsidRPr="001D24DE">
              <w:rPr>
                <w:sz w:val="16"/>
                <w:szCs w:val="16"/>
              </w:rPr>
              <w:t>ромежуточная аттестация</w:t>
            </w:r>
            <w:r>
              <w:rPr>
                <w:sz w:val="16"/>
                <w:szCs w:val="16"/>
              </w:rPr>
              <w:t xml:space="preserve"> (сам.раб.)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bottom"/>
          </w:tcPr>
          <w:p w:rsidR="00CF2D4C" w:rsidRDefault="00B92B23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 w:rsidRPr="001D24DE">
              <w:rPr>
                <w:sz w:val="16"/>
                <w:szCs w:val="16"/>
              </w:rPr>
              <w:t>итоговая  аттестация</w:t>
            </w:r>
            <w:r w:rsidR="00CF2D4C">
              <w:rPr>
                <w:sz w:val="16"/>
                <w:szCs w:val="16"/>
              </w:rPr>
              <w:t xml:space="preserve"> </w:t>
            </w:r>
          </w:p>
          <w:p w:rsidR="00B92B23" w:rsidRPr="001D24DE" w:rsidRDefault="00CF2D4C" w:rsidP="00B727B2">
            <w:pPr>
              <w:spacing w:before="0" w:after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(сам.раб.)</w:t>
            </w: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D24DE" w:rsidRDefault="00B92B23" w:rsidP="00B727B2">
            <w:pPr>
              <w:spacing w:before="0" w:after="0"/>
              <w:rPr>
                <w:sz w:val="16"/>
                <w:szCs w:val="16"/>
              </w:rPr>
            </w:pPr>
          </w:p>
        </w:tc>
      </w:tr>
      <w:tr w:rsidR="00B92B23" w:rsidRPr="004C1E53" w:rsidTr="00036D87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ОСНОВНАЯ ТРАЕКТОРИЯ</w:t>
            </w:r>
          </w:p>
        </w:tc>
      </w:tr>
      <w:tr w:rsidR="00B92B23" w:rsidRPr="004C1E53" w:rsidTr="00036D87">
        <w:trPr>
          <w:trHeight w:val="507"/>
        </w:trPr>
        <w:tc>
          <w:tcPr>
            <w:tcW w:w="10038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22"/>
                <w:szCs w:val="16"/>
              </w:rPr>
            </w:pPr>
            <w:r w:rsidRPr="004C1E53">
              <w:rPr>
                <w:b/>
                <w:sz w:val="22"/>
                <w:szCs w:val="16"/>
              </w:rPr>
              <w:t>очная форма обучения</w:t>
            </w:r>
          </w:p>
        </w:tc>
      </w:tr>
      <w:tr w:rsidR="00B92B23" w:rsidRPr="004C1E53" w:rsidTr="00036D87">
        <w:trPr>
          <w:trHeight w:val="507"/>
        </w:trPr>
        <w:tc>
          <w:tcPr>
            <w:tcW w:w="1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Семестр 1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36D87" w:rsidRDefault="00036D87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1E65CE" w:rsidP="00B727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036D87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1E65CE" w:rsidP="00B727B2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036D87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39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036D87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36D87" w:rsidRDefault="00036D87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</w:tr>
      <w:tr w:rsidR="00B92B23" w:rsidRPr="004C1E53" w:rsidTr="00036D87">
        <w:trPr>
          <w:trHeight w:val="507"/>
        </w:trPr>
        <w:tc>
          <w:tcPr>
            <w:tcW w:w="1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sz w:val="16"/>
                <w:szCs w:val="16"/>
              </w:rPr>
            </w:pP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36D87" w:rsidRDefault="00036D87" w:rsidP="00036D8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B92B23" w:rsidRPr="004C1E5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036D87" w:rsidP="001E65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4C1E5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036D87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C1E5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036D87" w:rsidP="001E65CE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</w:t>
            </w:r>
            <w:r w:rsidRPr="004C1E5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036D87" w:rsidP="00B727B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4C1E5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sz w:val="16"/>
                <w:szCs w:val="16"/>
              </w:rPr>
            </w:pPr>
          </w:p>
        </w:tc>
      </w:tr>
      <w:tr w:rsidR="00B92B23" w:rsidRPr="004C1E53" w:rsidTr="00036D87">
        <w:trPr>
          <w:trHeight w:val="507"/>
        </w:trPr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rPr>
                <w:b/>
                <w:sz w:val="16"/>
                <w:szCs w:val="16"/>
              </w:rPr>
            </w:pPr>
            <w:r w:rsidRPr="004C1E53">
              <w:rPr>
                <w:b/>
                <w:sz w:val="16"/>
                <w:szCs w:val="16"/>
              </w:rPr>
              <w:t>ИТОГО</w:t>
            </w:r>
          </w:p>
        </w:tc>
        <w:tc>
          <w:tcPr>
            <w:tcW w:w="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36D87" w:rsidRDefault="00036D87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1E65CE" w:rsidP="00B727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036D87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1E65CE" w:rsidRDefault="001E65CE" w:rsidP="00B727B2">
            <w:pPr>
              <w:jc w:val="center"/>
              <w:rPr>
                <w:b/>
                <w:sz w:val="16"/>
                <w:szCs w:val="16"/>
                <w:lang w:val="en-US"/>
              </w:rPr>
            </w:pPr>
            <w:r>
              <w:rPr>
                <w:b/>
                <w:sz w:val="16"/>
                <w:szCs w:val="16"/>
                <w:lang w:val="en-US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036D87" w:rsidRDefault="00036D87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39</w:t>
            </w: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B92B23" w:rsidRPr="004C1E53" w:rsidRDefault="00B92B23" w:rsidP="00B727B2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4C1E53" w:rsidRDefault="00036D87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92B23" w:rsidRPr="00036D87" w:rsidRDefault="00036D87" w:rsidP="00B727B2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</w:tr>
    </w:tbl>
    <w:p w:rsidR="004C1E53" w:rsidRPr="004C1E53" w:rsidRDefault="004C1E53" w:rsidP="004C1E53"/>
    <w:tbl>
      <w:tblPr>
        <w:tblW w:w="10260" w:type="dxa"/>
        <w:tblInd w:w="-432" w:type="dxa"/>
        <w:tblLayout w:type="fixed"/>
        <w:tblLook w:val="00A0"/>
      </w:tblPr>
      <w:tblGrid>
        <w:gridCol w:w="3659"/>
        <w:gridCol w:w="1843"/>
        <w:gridCol w:w="2126"/>
        <w:gridCol w:w="2632"/>
      </w:tblGrid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  <w:r w:rsidRPr="004C1E53">
              <w:rPr>
                <w:bCs/>
                <w:sz w:val="20"/>
                <w:szCs w:val="20"/>
              </w:rPr>
              <w:t>Формы текущего контроля успеваемости, виды промежуточной и итоговой аттестации</w:t>
            </w:r>
          </w:p>
        </w:tc>
      </w:tr>
      <w:tr w:rsidR="004C1E53" w:rsidRPr="004C1E53" w:rsidTr="0088641C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1D24DE" w:rsidP="008864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</w:t>
            </w:r>
            <w:r w:rsidRPr="004C1E53">
              <w:rPr>
                <w:sz w:val="20"/>
                <w:szCs w:val="20"/>
              </w:rPr>
              <w:t xml:space="preserve"> обучения</w:t>
            </w:r>
            <w:r w:rsidR="004C1E53" w:rsidRPr="004C1E53">
              <w:rPr>
                <w:sz w:val="20"/>
                <w:szCs w:val="20"/>
              </w:rPr>
              <w:t xml:space="preserve">  (</w:t>
            </w:r>
            <w:r>
              <w:rPr>
                <w:sz w:val="20"/>
                <w:szCs w:val="20"/>
              </w:rPr>
              <w:t>модуль</w:t>
            </w:r>
            <w:r w:rsidR="004C1E53" w:rsidRPr="004C1E53">
              <w:rPr>
                <w:sz w:val="20"/>
                <w:szCs w:val="20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Формы текущего контроля успеваемости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промежуточной аттестации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4C1E53" w:rsidRPr="004C1E53" w:rsidRDefault="004C1E53" w:rsidP="0088641C">
            <w:pPr>
              <w:jc w:val="center"/>
              <w:rPr>
                <w:sz w:val="20"/>
                <w:szCs w:val="20"/>
              </w:rPr>
            </w:pPr>
            <w:r w:rsidRPr="004C1E53">
              <w:rPr>
                <w:sz w:val="20"/>
                <w:szCs w:val="20"/>
              </w:rPr>
              <w:t>Виды итоговой аттестации</w:t>
            </w:r>
          </w:p>
          <w:p w:rsidR="004C1E53" w:rsidRPr="0088641C" w:rsidRDefault="004C1E53" w:rsidP="0088641C">
            <w:pPr>
              <w:jc w:val="center"/>
              <w:rPr>
                <w:sz w:val="16"/>
                <w:szCs w:val="16"/>
              </w:rPr>
            </w:pPr>
            <w:r w:rsidRPr="0088641C">
              <w:rPr>
                <w:sz w:val="16"/>
                <w:szCs w:val="16"/>
              </w:rPr>
              <w:t>(только для программ итоговой аттестации</w:t>
            </w:r>
            <w:r w:rsidR="0088641C" w:rsidRPr="0088641C">
              <w:rPr>
                <w:sz w:val="16"/>
                <w:szCs w:val="16"/>
              </w:rPr>
              <w:t xml:space="preserve"> и дополнительных образовательных программ</w:t>
            </w:r>
            <w:r w:rsidRPr="0088641C">
              <w:rPr>
                <w:sz w:val="16"/>
                <w:szCs w:val="16"/>
              </w:rPr>
              <w:t>)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ОСНОВНАЯ ТРАЕКТОРИЯ</w:t>
            </w:r>
          </w:p>
        </w:tc>
      </w:tr>
      <w:tr w:rsidR="004C1E53" w:rsidRPr="004C1E53" w:rsidTr="00B92B23">
        <w:trPr>
          <w:trHeight w:val="50"/>
        </w:trPr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4C1E53" w:rsidRPr="004C1E53" w:rsidRDefault="004C1E53" w:rsidP="00B727B2">
            <w:pPr>
              <w:jc w:val="center"/>
              <w:rPr>
                <w:b/>
                <w:bCs/>
                <w:sz w:val="20"/>
                <w:szCs w:val="20"/>
              </w:rPr>
            </w:pPr>
            <w:r w:rsidRPr="004C1E53">
              <w:rPr>
                <w:b/>
                <w:bCs/>
                <w:sz w:val="20"/>
                <w:szCs w:val="20"/>
              </w:rPr>
              <w:t>очная форма обучения</w:t>
            </w:r>
          </w:p>
        </w:tc>
      </w:tr>
      <w:tr w:rsidR="004C1E53" w:rsidRPr="004C1E53" w:rsidTr="00B92B23">
        <w:trPr>
          <w:trHeight w:val="300"/>
        </w:trPr>
        <w:tc>
          <w:tcPr>
            <w:tcW w:w="36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C1E53" w:rsidRPr="00C33786" w:rsidRDefault="004C1E53" w:rsidP="00C33786">
            <w:pPr>
              <w:rPr>
                <w:sz w:val="20"/>
                <w:szCs w:val="20"/>
              </w:rPr>
            </w:pPr>
            <w:r w:rsidRPr="004C1E53">
              <w:t xml:space="preserve">Семестр </w:t>
            </w:r>
            <w:r w:rsidR="00C33786"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364B86" w:rsidP="00B727B2">
            <w:pPr>
              <w:jc w:val="center"/>
              <w:rPr>
                <w:sz w:val="20"/>
                <w:szCs w:val="20"/>
              </w:rPr>
            </w:pPr>
            <w:r w:rsidRPr="00364B86">
              <w:rPr>
                <w:sz w:val="20"/>
                <w:szCs w:val="20"/>
              </w:rPr>
              <w:t>зачёт</w:t>
            </w:r>
          </w:p>
        </w:tc>
        <w:tc>
          <w:tcPr>
            <w:tcW w:w="2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4C1E53" w:rsidRPr="004C1E53" w:rsidRDefault="004C1E53" w:rsidP="00B727B2">
            <w:pPr>
              <w:jc w:val="center"/>
              <w:rPr>
                <w:sz w:val="20"/>
                <w:szCs w:val="20"/>
              </w:rPr>
            </w:pPr>
          </w:p>
        </w:tc>
      </w:tr>
    </w:tbl>
    <w:p w:rsidR="004C1E53" w:rsidRPr="004C1E53" w:rsidRDefault="004C1E53" w:rsidP="004C1E53"/>
    <w:p w:rsidR="004C1E53" w:rsidRPr="004C1E53" w:rsidRDefault="004C1E53" w:rsidP="004C1E53">
      <w:r w:rsidRPr="004C1E53">
        <w:rPr>
          <w:b/>
        </w:rPr>
        <w:t>2.2.   Структура и содержание учебных занятий</w:t>
      </w:r>
    </w:p>
    <w:p w:rsidR="004C1E53" w:rsidRPr="004C1E53" w:rsidRDefault="004C1E53" w:rsidP="004C1E53">
      <w:r w:rsidRPr="004C1E53">
        <w:rPr>
          <w:b/>
        </w:rPr>
        <w:t>Основной курс</w:t>
      </w:r>
      <w:r w:rsidRPr="004C1E53">
        <w:tab/>
      </w:r>
      <w:r w:rsidRPr="004C1E53">
        <w:rPr>
          <w:b/>
        </w:rPr>
        <w:t>Основная траектория</w:t>
      </w:r>
      <w:r w:rsidRPr="004C1E53">
        <w:tab/>
      </w:r>
      <w:r w:rsidRPr="004C1E53">
        <w:rPr>
          <w:b/>
        </w:rPr>
        <w:t>Очная форма обучения</w:t>
      </w:r>
    </w:p>
    <w:p w:rsidR="00CC1788" w:rsidRPr="004C1E53" w:rsidRDefault="001D24DE" w:rsidP="00CC1788">
      <w:pPr>
        <w:rPr>
          <w:i/>
        </w:rPr>
      </w:pPr>
      <w:r>
        <w:t>П</w:t>
      </w:r>
      <w:r w:rsidRPr="004C1E53">
        <w:t xml:space="preserve">ериод обучения </w:t>
      </w:r>
      <w:r w:rsidR="004C1E53" w:rsidRPr="004C1E53">
        <w:t>(</w:t>
      </w:r>
      <w:r>
        <w:t>модуль</w:t>
      </w:r>
      <w:r w:rsidR="004C1E53" w:rsidRPr="004C1E53">
        <w:t xml:space="preserve">): </w:t>
      </w:r>
      <w:r w:rsidR="004C1E53" w:rsidRPr="004C1E53">
        <w:rPr>
          <w:b/>
        </w:rPr>
        <w:t>Семестр 1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793"/>
        <w:gridCol w:w="3436"/>
        <w:gridCol w:w="1418"/>
      </w:tblGrid>
      <w:tr w:rsidR="00CC1788" w:rsidRPr="004C1E53" w:rsidTr="004179ED">
        <w:tc>
          <w:tcPr>
            <w:tcW w:w="709" w:type="dxa"/>
            <w:shd w:val="clear" w:color="auto" w:fill="auto"/>
            <w:vAlign w:val="center"/>
          </w:tcPr>
          <w:p w:rsidR="00CC1788" w:rsidRPr="004C1E53" w:rsidRDefault="00CC1788" w:rsidP="004179ED">
            <w:pPr>
              <w:jc w:val="center"/>
            </w:pPr>
            <w:r w:rsidRPr="004C1E53">
              <w:t>№ п/п</w:t>
            </w:r>
          </w:p>
        </w:tc>
        <w:tc>
          <w:tcPr>
            <w:tcW w:w="3793" w:type="dxa"/>
            <w:shd w:val="clear" w:color="auto" w:fill="auto"/>
            <w:vAlign w:val="center"/>
          </w:tcPr>
          <w:p w:rsidR="00CC1788" w:rsidRPr="004C1E53" w:rsidRDefault="00CC1788" w:rsidP="004179ED">
            <w:pPr>
              <w:jc w:val="center"/>
            </w:pPr>
            <w:r w:rsidRPr="004C1E53">
              <w:t>Наименование темы (раздела</w:t>
            </w:r>
            <w:r>
              <w:t>, части</w:t>
            </w:r>
            <w:r w:rsidRPr="004C1E53">
              <w:t>)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pPr>
              <w:jc w:val="center"/>
            </w:pPr>
            <w:r w:rsidRPr="004C1E53">
              <w:t>Вид учебных занятий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Pr="004C1E53" w:rsidRDefault="00CC1788" w:rsidP="004179ED">
            <w:pPr>
              <w:jc w:val="center"/>
            </w:pPr>
            <w:r w:rsidRPr="004C1E53">
              <w:t>Количество часов</w:t>
            </w:r>
          </w:p>
        </w:tc>
      </w:tr>
      <w:tr w:rsidR="00CC1788" w:rsidRPr="004C1E53" w:rsidTr="004179ED">
        <w:tc>
          <w:tcPr>
            <w:tcW w:w="709" w:type="dxa"/>
            <w:vMerge w:val="restart"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C1788" w:rsidRDefault="00076864" w:rsidP="00076864">
            <w:pPr>
              <w:jc w:val="left"/>
              <w:rPr>
                <w:color w:val="000000"/>
                <w:szCs w:val="24"/>
              </w:rPr>
            </w:pPr>
            <w:r w:rsidRPr="00076864">
              <w:rPr>
                <w:color w:val="000000"/>
              </w:rPr>
              <w:t>Общее введение. Понятие «история повседневности», ее место в изучении истории нового и новейшего времени стран Европы и Америки.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3D3AD3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076864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CC1788" w:rsidP="004179ED">
            <w:pPr>
              <w:jc w:val="center"/>
              <w:rPr>
                <w:color w:val="000000"/>
                <w:szCs w:val="24"/>
              </w:rPr>
            </w:pP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076864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3D3AD3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CC1788" w:rsidRPr="004C1E53" w:rsidTr="004179ED">
        <w:tc>
          <w:tcPr>
            <w:tcW w:w="709" w:type="dxa"/>
            <w:vMerge w:val="restart"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C1788" w:rsidRDefault="00076864" w:rsidP="00076864">
            <w:pPr>
              <w:jc w:val="left"/>
              <w:rPr>
                <w:color w:val="000000"/>
                <w:szCs w:val="24"/>
              </w:rPr>
            </w:pPr>
            <w:r w:rsidRPr="00076864">
              <w:rPr>
                <w:color w:val="000000"/>
              </w:rPr>
              <w:t>Основные школы и направления в изучении истории повседневности.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3D3AD3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076864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CC1788" w:rsidP="004179ED">
            <w:pPr>
              <w:jc w:val="center"/>
              <w:rPr>
                <w:color w:val="000000"/>
                <w:szCs w:val="24"/>
              </w:rPr>
            </w:pP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076864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3D3AD3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6</w:t>
            </w:r>
          </w:p>
        </w:tc>
      </w:tr>
      <w:tr w:rsidR="00CC1788" w:rsidRPr="004C1E53" w:rsidTr="004179ED">
        <w:tc>
          <w:tcPr>
            <w:tcW w:w="709" w:type="dxa"/>
            <w:vMerge w:val="restart"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C1788" w:rsidRDefault="00076864" w:rsidP="00076864">
            <w:pPr>
              <w:jc w:val="left"/>
              <w:rPr>
                <w:color w:val="000000"/>
                <w:szCs w:val="24"/>
              </w:rPr>
            </w:pPr>
            <w:r w:rsidRPr="00076864">
              <w:rPr>
                <w:color w:val="000000"/>
              </w:rPr>
              <w:t>Изменения экономической и социальной конъюнктуры в странах Европы и Америки в период нового времени.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3D3AD3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076864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07216B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076864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3D3AD3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5</w:t>
            </w:r>
          </w:p>
        </w:tc>
      </w:tr>
      <w:tr w:rsidR="00CC1788" w:rsidRPr="004C1E53" w:rsidTr="004179ED">
        <w:tc>
          <w:tcPr>
            <w:tcW w:w="709" w:type="dxa"/>
            <w:vMerge w:val="restart"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C1788" w:rsidRDefault="00076864" w:rsidP="00076864">
            <w:pPr>
              <w:jc w:val="left"/>
              <w:rPr>
                <w:color w:val="000000"/>
                <w:szCs w:val="24"/>
              </w:rPr>
            </w:pPr>
            <w:r w:rsidRPr="00076864">
              <w:rPr>
                <w:color w:val="000000"/>
              </w:rPr>
              <w:t>Повседневность на историческом изломе: государство, политика и частная жизнь от Ренессанса к Просвещению.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3D3AD3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076864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07216B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076864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3D3AD3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C1788" w:rsidRPr="004C1E53" w:rsidTr="004179ED">
        <w:tc>
          <w:tcPr>
            <w:tcW w:w="709" w:type="dxa"/>
            <w:vMerge w:val="restart"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C1788" w:rsidRDefault="00076864" w:rsidP="00076864">
            <w:pPr>
              <w:jc w:val="left"/>
              <w:rPr>
                <w:color w:val="000000"/>
                <w:szCs w:val="24"/>
              </w:rPr>
            </w:pPr>
            <w:r w:rsidRPr="00076864">
              <w:rPr>
                <w:color w:val="000000"/>
              </w:rPr>
              <w:t>Повседневность на историческом изломе: государство, политика и частная жизнь от Великой Французской революции до наших дней.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3D3AD3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076864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07216B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076864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3D3AD3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C1788" w:rsidRPr="004C1E53" w:rsidTr="004179ED">
        <w:tc>
          <w:tcPr>
            <w:tcW w:w="709" w:type="dxa"/>
            <w:vMerge w:val="restart"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C1788" w:rsidRDefault="00076864" w:rsidP="00076864">
            <w:pPr>
              <w:jc w:val="left"/>
              <w:rPr>
                <w:color w:val="000000"/>
                <w:szCs w:val="24"/>
              </w:rPr>
            </w:pPr>
            <w:r w:rsidRPr="00076864">
              <w:rPr>
                <w:color w:val="000000"/>
              </w:rPr>
              <w:t>Повышение роли городов в жизни общества.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3D3AD3" w:rsidP="004179E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076864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07216B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076864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3D3AD3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C1788" w:rsidRPr="004C1E53" w:rsidTr="004179ED">
        <w:tc>
          <w:tcPr>
            <w:tcW w:w="709" w:type="dxa"/>
            <w:vMerge w:val="restart"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C1788" w:rsidRDefault="00076864" w:rsidP="00076864">
            <w:pPr>
              <w:jc w:val="left"/>
              <w:rPr>
                <w:color w:val="000000"/>
                <w:szCs w:val="24"/>
              </w:rPr>
            </w:pPr>
            <w:r w:rsidRPr="00076864">
              <w:rPr>
                <w:color w:val="000000"/>
              </w:rPr>
              <w:t>Человек эпохи нового времени в его индивидуальности, группе и семье.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3D3AD3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076864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07216B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076864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3D3AD3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C1788" w:rsidRPr="004C1E53" w:rsidTr="004179ED">
        <w:tc>
          <w:tcPr>
            <w:tcW w:w="709" w:type="dxa"/>
            <w:vMerge w:val="restart"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C1788" w:rsidRDefault="00076864" w:rsidP="00076864">
            <w:pPr>
              <w:jc w:val="left"/>
              <w:rPr>
                <w:color w:val="000000"/>
                <w:szCs w:val="24"/>
              </w:rPr>
            </w:pPr>
            <w:r w:rsidRPr="00076864">
              <w:rPr>
                <w:color w:val="000000"/>
              </w:rPr>
              <w:t>Этапы жизни человека эпохи нового времени: рождение, детство, зрелость, старость, смерть.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3D3AD3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076864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07216B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076864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3D3AD3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C1788" w:rsidRPr="004C1E53" w:rsidTr="004179ED">
        <w:tc>
          <w:tcPr>
            <w:tcW w:w="709" w:type="dxa"/>
            <w:vMerge w:val="restart"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shd w:val="clear" w:color="auto" w:fill="auto"/>
          </w:tcPr>
          <w:p w:rsidR="00CC1788" w:rsidRDefault="00076864" w:rsidP="00076864">
            <w:pPr>
              <w:jc w:val="left"/>
              <w:rPr>
                <w:color w:val="000000"/>
                <w:szCs w:val="24"/>
              </w:rPr>
            </w:pPr>
            <w:r w:rsidRPr="00076864">
              <w:rPr>
                <w:color w:val="000000"/>
              </w:rPr>
              <w:t>Пища и стол человека эпохи нового времени. Изменения в рационе питания жителей Европы и Америки в эпоху нового времени.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лекции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CC1788" w:rsidP="004179ED">
            <w:pPr>
              <w:jc w:val="center"/>
              <w:rPr>
                <w:color w:val="000000"/>
                <w:szCs w:val="24"/>
              </w:rPr>
            </w:pP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076864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практические занятия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07216B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CC1788" w:rsidRPr="004C1E53" w:rsidTr="004179ED">
        <w:tc>
          <w:tcPr>
            <w:tcW w:w="709" w:type="dxa"/>
            <w:vMerge/>
            <w:shd w:val="clear" w:color="auto" w:fill="auto"/>
            <w:vAlign w:val="center"/>
          </w:tcPr>
          <w:p w:rsidR="00CC1788" w:rsidRPr="004C1E53" w:rsidRDefault="00CC1788" w:rsidP="004179ED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shd w:val="clear" w:color="auto" w:fill="auto"/>
            <w:vAlign w:val="center"/>
          </w:tcPr>
          <w:p w:rsidR="00CC1788" w:rsidRPr="004C1E53" w:rsidRDefault="00CC1788" w:rsidP="00076864">
            <w:pPr>
              <w:jc w:val="left"/>
            </w:pPr>
          </w:p>
        </w:tc>
        <w:tc>
          <w:tcPr>
            <w:tcW w:w="3436" w:type="dxa"/>
            <w:shd w:val="clear" w:color="auto" w:fill="auto"/>
            <w:vAlign w:val="center"/>
          </w:tcPr>
          <w:p w:rsidR="00CC1788" w:rsidRPr="004C1E53" w:rsidRDefault="00CC1788" w:rsidP="004179ED">
            <w:r w:rsidRPr="004C1E53">
              <w:t>по методическим материалам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C1788" w:rsidRDefault="003D3AD3" w:rsidP="004179ED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185F2F" w:rsidTr="00B551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F2F" w:rsidRPr="004C1E53" w:rsidRDefault="00185F2F" w:rsidP="00B5510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F2F" w:rsidRDefault="00076864" w:rsidP="00076864">
            <w:pPr>
              <w:jc w:val="left"/>
              <w:rPr>
                <w:color w:val="000000"/>
                <w:szCs w:val="24"/>
              </w:rPr>
            </w:pPr>
            <w:r w:rsidRPr="00076864">
              <w:rPr>
                <w:color w:val="000000"/>
                <w:szCs w:val="24"/>
              </w:rPr>
              <w:t>Видение мира человека эпохи нового времени: развитие образования, науки и техники.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F" w:rsidRPr="004C1E53" w:rsidRDefault="00185F2F" w:rsidP="00B55108">
            <w:r w:rsidRPr="004C1E53"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F" w:rsidRDefault="00185F2F" w:rsidP="00B55108">
            <w:pPr>
              <w:jc w:val="center"/>
              <w:rPr>
                <w:color w:val="000000"/>
                <w:szCs w:val="24"/>
              </w:rPr>
            </w:pPr>
          </w:p>
        </w:tc>
      </w:tr>
      <w:tr w:rsidR="00185F2F" w:rsidTr="00B5510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F2F" w:rsidRPr="004C1E53" w:rsidRDefault="00185F2F" w:rsidP="00B5510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F2F" w:rsidRPr="00185F2F" w:rsidRDefault="00185F2F" w:rsidP="00076864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F" w:rsidRPr="004C1E53" w:rsidRDefault="00185F2F" w:rsidP="00B55108">
            <w:r w:rsidRPr="004C1E53"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F" w:rsidRDefault="0007216B" w:rsidP="00B551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185F2F" w:rsidTr="00B5510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2F" w:rsidRPr="004C1E53" w:rsidRDefault="00185F2F" w:rsidP="00B5510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2F" w:rsidRPr="00185F2F" w:rsidRDefault="00185F2F" w:rsidP="00076864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F" w:rsidRPr="004C1E53" w:rsidRDefault="00185F2F" w:rsidP="00B55108">
            <w:r w:rsidRPr="004C1E53">
              <w:t>по методическим материалам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F" w:rsidRDefault="003D3AD3" w:rsidP="00B551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185F2F" w:rsidTr="00B551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F2F" w:rsidRPr="004C1E53" w:rsidRDefault="00185F2F" w:rsidP="00B5510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F2F" w:rsidRDefault="00076864" w:rsidP="00076864">
            <w:pPr>
              <w:jc w:val="left"/>
              <w:rPr>
                <w:color w:val="000000"/>
                <w:szCs w:val="24"/>
              </w:rPr>
            </w:pPr>
            <w:r w:rsidRPr="00076864">
              <w:rPr>
                <w:color w:val="000000"/>
                <w:szCs w:val="24"/>
              </w:rPr>
              <w:t>Религиозное и обыденное сознание человека эпохи нового времени.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F" w:rsidRPr="004C1E53" w:rsidRDefault="00185F2F" w:rsidP="00B55108">
            <w:r w:rsidRPr="004C1E53"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F" w:rsidRDefault="00185F2F" w:rsidP="00B55108">
            <w:pPr>
              <w:jc w:val="center"/>
              <w:rPr>
                <w:color w:val="000000"/>
                <w:szCs w:val="24"/>
              </w:rPr>
            </w:pPr>
          </w:p>
        </w:tc>
      </w:tr>
      <w:tr w:rsidR="00185F2F" w:rsidTr="00B5510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F2F" w:rsidRPr="004C1E53" w:rsidRDefault="00185F2F" w:rsidP="00B5510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F2F" w:rsidRPr="00185F2F" w:rsidRDefault="00185F2F" w:rsidP="00076864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F" w:rsidRPr="004C1E53" w:rsidRDefault="00185F2F" w:rsidP="00B55108">
            <w:r w:rsidRPr="004C1E53"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F" w:rsidRDefault="0007216B" w:rsidP="00B551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185F2F" w:rsidTr="00B5510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2F" w:rsidRPr="004C1E53" w:rsidRDefault="00185F2F" w:rsidP="00B5510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2F" w:rsidRPr="00185F2F" w:rsidRDefault="00185F2F" w:rsidP="00076864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F" w:rsidRPr="004C1E53" w:rsidRDefault="00185F2F" w:rsidP="00B55108">
            <w:r w:rsidRPr="004C1E53">
              <w:t>по методическим материалам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F" w:rsidRDefault="003D3AD3" w:rsidP="00B551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185F2F" w:rsidTr="00B551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F2F" w:rsidRPr="004C1E53" w:rsidRDefault="00185F2F" w:rsidP="00B5510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F2F" w:rsidRDefault="00076864" w:rsidP="00076864">
            <w:pPr>
              <w:jc w:val="left"/>
              <w:rPr>
                <w:color w:val="000000"/>
                <w:szCs w:val="24"/>
              </w:rPr>
            </w:pPr>
            <w:r w:rsidRPr="00076864">
              <w:rPr>
                <w:color w:val="000000"/>
                <w:szCs w:val="24"/>
              </w:rPr>
              <w:t>Повседневность труда.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F" w:rsidRPr="004C1E53" w:rsidRDefault="00185F2F" w:rsidP="00B55108">
            <w:r w:rsidRPr="004C1E53"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F" w:rsidRDefault="003D3AD3" w:rsidP="00B551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185F2F" w:rsidTr="00B5510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F2F" w:rsidRPr="004C1E53" w:rsidRDefault="00185F2F" w:rsidP="00B5510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F2F" w:rsidRPr="00185F2F" w:rsidRDefault="00185F2F" w:rsidP="00076864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F" w:rsidRPr="004C1E53" w:rsidRDefault="00185F2F" w:rsidP="00B55108">
            <w:r w:rsidRPr="004C1E53"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F" w:rsidRDefault="0007216B" w:rsidP="00B551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185F2F" w:rsidTr="00B5510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2F" w:rsidRPr="004C1E53" w:rsidRDefault="00185F2F" w:rsidP="00B5510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2F" w:rsidRPr="00185F2F" w:rsidRDefault="00185F2F" w:rsidP="00076864">
            <w:pPr>
              <w:jc w:val="left"/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F" w:rsidRPr="004C1E53" w:rsidRDefault="00185F2F" w:rsidP="00B55108">
            <w:r w:rsidRPr="004C1E53">
              <w:t>по методическим материалам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F" w:rsidRDefault="003D3AD3" w:rsidP="00B551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  <w:tr w:rsidR="00185F2F" w:rsidTr="00B55108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F2F" w:rsidRPr="004C1E53" w:rsidRDefault="00185F2F" w:rsidP="00B5510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F2F" w:rsidRDefault="00076864" w:rsidP="00076864">
            <w:pPr>
              <w:jc w:val="left"/>
              <w:rPr>
                <w:color w:val="000000"/>
                <w:szCs w:val="24"/>
              </w:rPr>
            </w:pPr>
            <w:r w:rsidRPr="00076864">
              <w:rPr>
                <w:color w:val="000000"/>
                <w:szCs w:val="24"/>
              </w:rPr>
              <w:t>Особенности изучения повседневности современного общества.</w:t>
            </w: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F" w:rsidRPr="004C1E53" w:rsidRDefault="00185F2F" w:rsidP="00B55108">
            <w:r w:rsidRPr="004C1E53">
              <w:t>лекции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F" w:rsidRDefault="003D3AD3" w:rsidP="00B551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1</w:t>
            </w:r>
          </w:p>
        </w:tc>
      </w:tr>
      <w:tr w:rsidR="00185F2F" w:rsidTr="00B55108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F2F" w:rsidRPr="004C1E53" w:rsidRDefault="00185F2F" w:rsidP="00B5510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F2F" w:rsidRPr="00185F2F" w:rsidRDefault="00185F2F" w:rsidP="00B55108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F" w:rsidRPr="004C1E53" w:rsidRDefault="00185F2F" w:rsidP="00B55108">
            <w:r w:rsidRPr="004C1E53">
              <w:t>практические занятия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F" w:rsidRDefault="00185F2F" w:rsidP="00B55108">
            <w:pPr>
              <w:jc w:val="center"/>
              <w:rPr>
                <w:color w:val="000000"/>
                <w:szCs w:val="24"/>
              </w:rPr>
            </w:pPr>
          </w:p>
        </w:tc>
      </w:tr>
      <w:tr w:rsidR="00185F2F" w:rsidTr="00B55108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2F" w:rsidRPr="004C1E53" w:rsidRDefault="00185F2F" w:rsidP="00B5510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2F" w:rsidRPr="00185F2F" w:rsidRDefault="00185F2F" w:rsidP="00B55108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F" w:rsidRPr="004C1E53" w:rsidRDefault="00185F2F" w:rsidP="00B55108">
            <w:r w:rsidRPr="004C1E53">
              <w:t>по методическим материалам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F" w:rsidRDefault="003D3AD3" w:rsidP="00B551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4</w:t>
            </w:r>
          </w:p>
        </w:tc>
      </w:tr>
      <w:tr w:rsidR="00185F2F" w:rsidTr="00185F2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2F" w:rsidRPr="004C1E53" w:rsidRDefault="00185F2F" w:rsidP="00B55108">
            <w:pPr>
              <w:pStyle w:val="a0"/>
              <w:numPr>
                <w:ilvl w:val="0"/>
                <w:numId w:val="17"/>
              </w:numPr>
              <w:ind w:left="0" w:firstLine="0"/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F2F" w:rsidRDefault="00185F2F" w:rsidP="00B55108">
            <w:pPr>
              <w:rPr>
                <w:color w:val="000000"/>
                <w:szCs w:val="24"/>
              </w:rPr>
            </w:pPr>
          </w:p>
        </w:tc>
        <w:tc>
          <w:tcPr>
            <w:tcW w:w="3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F" w:rsidRPr="004C1E53" w:rsidRDefault="00185F2F" w:rsidP="00B55108">
            <w:r>
              <w:t>консультации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85F2F" w:rsidRDefault="00185F2F" w:rsidP="00B55108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2</w:t>
            </w:r>
          </w:p>
        </w:tc>
      </w:tr>
    </w:tbl>
    <w:p w:rsidR="00185F2F" w:rsidRDefault="00185F2F" w:rsidP="00CC1788">
      <w:pPr>
        <w:rPr>
          <w:b/>
        </w:rPr>
      </w:pPr>
    </w:p>
    <w:p w:rsidR="00B95E56" w:rsidRDefault="00B95E56" w:rsidP="00CC1788">
      <w:pPr>
        <w:rPr>
          <w:b/>
        </w:rPr>
      </w:pPr>
      <w:r w:rsidRPr="002368E3">
        <w:rPr>
          <w:b/>
        </w:rPr>
        <w:t>Содержание учебных занятий</w:t>
      </w:r>
    </w:p>
    <w:p w:rsidR="00BC53EC" w:rsidRPr="00F50931" w:rsidRDefault="00BC53EC" w:rsidP="00BC53EC">
      <w:pPr>
        <w:rPr>
          <w:b/>
        </w:rPr>
      </w:pPr>
      <w:r w:rsidRPr="00F50931">
        <w:rPr>
          <w:b/>
        </w:rPr>
        <w:t>Тема 1. Общее введение. Понятие «история повседневности», ее место в изучении истории нового и новейшего времени стран Европы и Америки.</w:t>
      </w:r>
    </w:p>
    <w:p w:rsidR="00BC53EC" w:rsidRPr="00BC53EC" w:rsidRDefault="00BC53EC" w:rsidP="00BC53EC">
      <w:r w:rsidRPr="00BC53EC">
        <w:t>Истоки формирования направления в исторической науки с середины XIX в. Связь с развитием общественной мысли, литературы, наукой и образованием в целом, взаимосвязь со смежными дисциплинами: этнографией, исторической антропологией, социологией, психологией, культурологией. Методологические проблемы изучения источников в рамках истории повседневности. Классификация основных направлений и школ в изучении повседневности в зарубежной историографии. Отечественная историография истории повседневности. Основные сюжеты в рамках системного подхода к изучению истории повседневности. Содержание и структура курса.</w:t>
      </w:r>
    </w:p>
    <w:p w:rsidR="00BC53EC" w:rsidRPr="00F50931" w:rsidRDefault="00BC53EC" w:rsidP="00BC53EC">
      <w:pPr>
        <w:rPr>
          <w:b/>
        </w:rPr>
      </w:pPr>
      <w:r w:rsidRPr="00F50931">
        <w:rPr>
          <w:b/>
        </w:rPr>
        <w:t>Тема 2. Основные школы и направления в изучении истории повседневности.</w:t>
      </w:r>
    </w:p>
    <w:p w:rsidR="00BC53EC" w:rsidRPr="00BC53EC" w:rsidRDefault="00BC53EC" w:rsidP="00BC53EC">
      <w:r w:rsidRPr="00BC53EC">
        <w:t>Три этапа в развитии «Новой исторической науки» во Франции. История менталитета и повседневности французской школы «Анналов»: М. Блок и Л. Февр. Ф. Бродель и изучение мира эпохи нового времени как многоступенчатой исторической структуры. Поиски «живого человека»: Ж. Дюби, Ж. Ле Гофф, Р. Мандру. Мир как система в анализе И. Валлерштайна и А.Г. Франка. Основные направления изучения истории повседневности в Германии. Культурологический подход Н. Элиаса, «Alltagsgeschichtе» и изучение «истории снизу». Г.У. Велер, Ю. Кокка и Билефельдская школа социальной истории в Германии. Изучение истории повседневности в Великобритании: Э. Хобсбаум, Л. Стоун и Дж. Элиот, исследования в рамках журнала «Past and Present». Американская «социальная научная история».</w:t>
      </w:r>
    </w:p>
    <w:p w:rsidR="00BC53EC" w:rsidRPr="00F50931" w:rsidRDefault="00BC53EC" w:rsidP="00BC53EC">
      <w:pPr>
        <w:rPr>
          <w:b/>
        </w:rPr>
      </w:pPr>
      <w:r w:rsidRPr="00F50931">
        <w:rPr>
          <w:b/>
        </w:rPr>
        <w:t xml:space="preserve">Тема </w:t>
      </w:r>
      <w:r w:rsidR="00C1009D">
        <w:rPr>
          <w:b/>
        </w:rPr>
        <w:t>3</w:t>
      </w:r>
      <w:r w:rsidRPr="00F50931">
        <w:rPr>
          <w:b/>
        </w:rPr>
        <w:t>. Изменения экономической и социальной конъюнктуры в странах Европы и Америки в период нового времени.</w:t>
      </w:r>
    </w:p>
    <w:p w:rsidR="00BC53EC" w:rsidRPr="00BC53EC" w:rsidRDefault="00C363D0" w:rsidP="00BC53EC">
      <w:r w:rsidRPr="00C363D0">
        <w:t>Структурные сдвиги материальной цивилизации в переходе от Средневековья к эпохе Нового времени.</w:t>
      </w:r>
      <w:r>
        <w:rPr>
          <w:b/>
        </w:rPr>
        <w:t xml:space="preserve"> </w:t>
      </w:r>
      <w:r w:rsidRPr="00BC53EC">
        <w:t>Расширение мировой системы. Реконструкция экономических отношений во взаимосвязи с историей повседневности. Понятие «большой длительности».</w:t>
      </w:r>
      <w:r>
        <w:t xml:space="preserve"> </w:t>
      </w:r>
      <w:r w:rsidR="00BC53EC" w:rsidRPr="00BC53EC">
        <w:t>Динамика развития капиталистического хозяйства. Макроэкономические циклы и структуры повседневности. «Промышленная революция» и ее социальные последствия для стран Европы. Социально-экономические отношения в деревне и основные тенденции развития сельского хозяйства в XV-XXI вв. Демографическая динамика изменения численности и состава населения Европы и Америки. Изменения социальной и экономической структуры общества эпохи Нового времени. Природные условия и климат. Влияние войн, природных катаклизмов и эпидемий.</w:t>
      </w:r>
    </w:p>
    <w:p w:rsidR="00BC53EC" w:rsidRPr="00F50931" w:rsidRDefault="00BC53EC" w:rsidP="00BC53EC">
      <w:pPr>
        <w:rPr>
          <w:b/>
        </w:rPr>
      </w:pPr>
      <w:r w:rsidRPr="00F50931">
        <w:rPr>
          <w:b/>
        </w:rPr>
        <w:t xml:space="preserve">Тема </w:t>
      </w:r>
      <w:r w:rsidR="00C1009D">
        <w:rPr>
          <w:b/>
        </w:rPr>
        <w:t>4</w:t>
      </w:r>
      <w:r w:rsidRPr="00F50931">
        <w:rPr>
          <w:b/>
        </w:rPr>
        <w:t>. Повседневность на историческом изломе: государство, политика и частная жизнь от Ренессанса к Просвещению.</w:t>
      </w:r>
    </w:p>
    <w:p w:rsidR="00BC53EC" w:rsidRPr="00BC53EC" w:rsidRDefault="00BC53EC" w:rsidP="00BC53EC">
      <w:r w:rsidRPr="00BC53EC">
        <w:t>Роль и место государства в жизни человека нового времени. Жизнь при королевском дворе. Положение привилегированных сословий, быт и нравы дворянства. Влияние крупнейших политических событий периода на общественную и частную жизнь. Опыт вовлечения масс в политику на примере Английских революций XVII в. и Великой Французской революции. Влияние революционных потрясений на повседневную жизнь общества.</w:t>
      </w:r>
    </w:p>
    <w:p w:rsidR="00BC53EC" w:rsidRPr="00F50931" w:rsidRDefault="00BC53EC" w:rsidP="00BC53EC">
      <w:pPr>
        <w:rPr>
          <w:b/>
        </w:rPr>
      </w:pPr>
      <w:r w:rsidRPr="00F50931">
        <w:rPr>
          <w:b/>
        </w:rPr>
        <w:t xml:space="preserve">Тема </w:t>
      </w:r>
      <w:r w:rsidR="00C1009D">
        <w:rPr>
          <w:b/>
        </w:rPr>
        <w:t>5</w:t>
      </w:r>
      <w:r w:rsidRPr="00F50931">
        <w:rPr>
          <w:b/>
        </w:rPr>
        <w:t>. Повседневность на историческом изломе: государство, политика и частная жизнь от Великой Французской революции до наших дней.</w:t>
      </w:r>
    </w:p>
    <w:p w:rsidR="00BC53EC" w:rsidRPr="00BC53EC" w:rsidRDefault="00BC53EC" w:rsidP="00BC53EC">
      <w:r w:rsidRPr="00BC53EC">
        <w:t>Изменения в структуре повседневности на протяжении «долгого XIX века». Буржуазное общество: повседневность, культура и ценностных ориентиры. Влияние тотальной войны на повседневную жизнь и сознание общества: на примере первой мировой войны. Опыт кризиса в повседневности Веймарской Германии и США эпохи «великой депрессии».</w:t>
      </w:r>
    </w:p>
    <w:p w:rsidR="00BC53EC" w:rsidRPr="00F50931" w:rsidRDefault="00BC53EC" w:rsidP="00BC53EC">
      <w:pPr>
        <w:rPr>
          <w:b/>
        </w:rPr>
      </w:pPr>
      <w:r w:rsidRPr="00F50931">
        <w:rPr>
          <w:b/>
        </w:rPr>
        <w:t xml:space="preserve">Тема </w:t>
      </w:r>
      <w:r w:rsidR="00C1009D">
        <w:rPr>
          <w:b/>
        </w:rPr>
        <w:t>6</w:t>
      </w:r>
      <w:r w:rsidRPr="00F50931">
        <w:rPr>
          <w:b/>
        </w:rPr>
        <w:t>. Повышение роли городов в жизни общества.</w:t>
      </w:r>
    </w:p>
    <w:p w:rsidR="00BC53EC" w:rsidRPr="00BC53EC" w:rsidRDefault="00BC53EC" w:rsidP="00BC53EC">
      <w:r w:rsidRPr="00BC53EC">
        <w:t>Город и деревня. Особенности социальной структуры городов, жизни городского населения. Эволюция городской и деревенской среды. Динамика изменения времени и пространства в истории как структуры изменения социального мира. Понятие личного пространств</w:t>
      </w:r>
      <w:r w:rsidR="00355355">
        <w:t>а, его основные характеристики.</w:t>
      </w:r>
    </w:p>
    <w:p w:rsidR="00BC53EC" w:rsidRPr="00F50931" w:rsidRDefault="00BC53EC" w:rsidP="00BC53EC">
      <w:pPr>
        <w:rPr>
          <w:b/>
        </w:rPr>
      </w:pPr>
      <w:r w:rsidRPr="00F50931">
        <w:rPr>
          <w:b/>
        </w:rPr>
        <w:t xml:space="preserve">Тема </w:t>
      </w:r>
      <w:r w:rsidR="00C1009D">
        <w:rPr>
          <w:b/>
        </w:rPr>
        <w:t>7</w:t>
      </w:r>
      <w:r w:rsidRPr="00F50931">
        <w:rPr>
          <w:b/>
        </w:rPr>
        <w:t>. Человек эпохи нового времени в его индивидуальности, группе и семье.</w:t>
      </w:r>
    </w:p>
    <w:p w:rsidR="00BC53EC" w:rsidRPr="00BC53EC" w:rsidRDefault="00BC53EC" w:rsidP="00BC53EC">
      <w:r w:rsidRPr="00BC53EC">
        <w:t>Понятие индивидуальности в структуре повседневности. Место отдельного индивидуума и семьи в социальной и общественной структуре. Соотношение частного и общественного. Появление «групп по интересам» как формы совместного проведения досуга. Формирование «общества». Развитие семейных отношений: выбор партнера, вступление в брак и супружеская жизнь. Распределение ролей в семье: положение женщины и детей. Влияние промышленной революции на семейную жизнь.</w:t>
      </w:r>
    </w:p>
    <w:p w:rsidR="00BC53EC" w:rsidRPr="00F50931" w:rsidRDefault="00BC53EC" w:rsidP="00BC53EC">
      <w:pPr>
        <w:rPr>
          <w:b/>
        </w:rPr>
      </w:pPr>
      <w:r w:rsidRPr="00F50931">
        <w:rPr>
          <w:b/>
        </w:rPr>
        <w:t xml:space="preserve">Тема </w:t>
      </w:r>
      <w:r w:rsidR="00C1009D">
        <w:rPr>
          <w:b/>
        </w:rPr>
        <w:t>8</w:t>
      </w:r>
      <w:r w:rsidRPr="00F50931">
        <w:rPr>
          <w:b/>
        </w:rPr>
        <w:t>. Этапы жизни человека эпохи нового времени: рождение, детство, зрелость, старость, смерть.</w:t>
      </w:r>
    </w:p>
    <w:p w:rsidR="00BC53EC" w:rsidRPr="00BC53EC" w:rsidRDefault="00BC53EC" w:rsidP="00BC53EC">
      <w:r w:rsidRPr="00BC53EC">
        <w:t>Рождение ребенка и младенчество. Изменение подходов к воспитанию ребенка на протяжении XVI-XXI вв.: основные этапы. Пространство ребенка в доме и за его пределами. Отношения с другими членами семьи. Одежда, мебель, игрушки, игры. Эволюция детской сказки как инструмента воспитания. Понятие зрелости. Время начала и окончания активной трудовой деятельности. Наличие или отсутствие субкультуры пожилого возраста: культурное пространство, занятия, ценностные ориентации. Отношение к смерти. Наиболее распространенные «сценарии» смерти (воз</w:t>
      </w:r>
      <w:r w:rsidR="00355355">
        <w:t>раст, причина, обстоятельства).</w:t>
      </w:r>
    </w:p>
    <w:p w:rsidR="00BC53EC" w:rsidRPr="00F50931" w:rsidRDefault="00BC53EC" w:rsidP="00BC53EC">
      <w:pPr>
        <w:rPr>
          <w:b/>
        </w:rPr>
      </w:pPr>
      <w:r w:rsidRPr="00F50931">
        <w:rPr>
          <w:b/>
        </w:rPr>
        <w:t xml:space="preserve">Тема </w:t>
      </w:r>
      <w:r w:rsidR="00C1009D">
        <w:rPr>
          <w:b/>
        </w:rPr>
        <w:t>9</w:t>
      </w:r>
      <w:r w:rsidRPr="00F50931">
        <w:rPr>
          <w:b/>
        </w:rPr>
        <w:t>. Пища и стол человека эпохи нового времени.</w:t>
      </w:r>
    </w:p>
    <w:p w:rsidR="00BC53EC" w:rsidRPr="00BC53EC" w:rsidRDefault="00BC53EC" w:rsidP="00BC53EC">
      <w:r w:rsidRPr="00BC53EC">
        <w:t>Изменения в рационе питания жителей Европы и Америки в эпоху нового времени. Различия в питании привилегированных и низших сословий. Поведение за столом, практика приема пищи. Употребление спиртных напитков, алкогол</w:t>
      </w:r>
      <w:r w:rsidR="00355355">
        <w:t>изм, табакокурение, наркомания.</w:t>
      </w:r>
    </w:p>
    <w:p w:rsidR="00BC53EC" w:rsidRPr="00F50931" w:rsidRDefault="00BC53EC" w:rsidP="00BC53EC">
      <w:pPr>
        <w:rPr>
          <w:b/>
        </w:rPr>
      </w:pPr>
      <w:r w:rsidRPr="00F50931">
        <w:rPr>
          <w:b/>
        </w:rPr>
        <w:t>Тема 1</w:t>
      </w:r>
      <w:r w:rsidR="00C1009D">
        <w:rPr>
          <w:b/>
        </w:rPr>
        <w:t>0</w:t>
      </w:r>
      <w:r w:rsidRPr="00F50931">
        <w:rPr>
          <w:b/>
        </w:rPr>
        <w:t>. Видение мира человека эпохи нового времени: развитие образования, науки и техники.</w:t>
      </w:r>
    </w:p>
    <w:p w:rsidR="00BC53EC" w:rsidRDefault="00BC53EC" w:rsidP="00BC53EC">
      <w:r w:rsidRPr="00BC53EC">
        <w:t>Крупнейшие научные открытия. Роль книгопечатания в становлении человека нового времени, его влияние на образование, изменение техники чтения и восприятия текста. Распространение грамотности. Университеты: повседневная жизнь студентов и преподавателей. Изменение картины мира в условиях развития науки и образования.</w:t>
      </w:r>
    </w:p>
    <w:p w:rsidR="00BC53EC" w:rsidRPr="00F50931" w:rsidRDefault="00BC53EC" w:rsidP="00BC53EC">
      <w:pPr>
        <w:rPr>
          <w:b/>
        </w:rPr>
      </w:pPr>
      <w:r w:rsidRPr="00F50931">
        <w:rPr>
          <w:b/>
        </w:rPr>
        <w:t>Тема 1</w:t>
      </w:r>
      <w:r w:rsidR="00C1009D">
        <w:rPr>
          <w:b/>
        </w:rPr>
        <w:t>1</w:t>
      </w:r>
      <w:r w:rsidRPr="00F50931">
        <w:rPr>
          <w:b/>
        </w:rPr>
        <w:t>. Религиозное и обыденное сознание человека эпохи нового времени.</w:t>
      </w:r>
    </w:p>
    <w:p w:rsidR="00BC53EC" w:rsidRPr="00BC53EC" w:rsidRDefault="00BC53EC" w:rsidP="00BC53EC">
      <w:r w:rsidRPr="00BC53EC">
        <w:t>Изучение ментальности – коренных установок и привычек сознания, мировидения как возможность приблизится к пониманию социального поведения людей. Массовое сознание, его формы и взаимосвязи, место ментальности в общественном сознании. Шкала ценностей человека, представления о наивысшей ценности. Представления о добре и зле, этические и эстетические представления. Эмоции и переживания. Архетипы, национальный характер, коллективная идентичность. Религия и церковь после Реформации. Место религии и религиозного мировоззрения в сознании человека эпохи нового времени.</w:t>
      </w:r>
    </w:p>
    <w:p w:rsidR="00BC53EC" w:rsidRPr="00F50931" w:rsidRDefault="00BC53EC" w:rsidP="00BC53EC">
      <w:pPr>
        <w:rPr>
          <w:b/>
        </w:rPr>
      </w:pPr>
      <w:r w:rsidRPr="00F50931">
        <w:rPr>
          <w:b/>
        </w:rPr>
        <w:t>Тема 1</w:t>
      </w:r>
      <w:r w:rsidR="00C1009D">
        <w:rPr>
          <w:b/>
        </w:rPr>
        <w:t>2</w:t>
      </w:r>
      <w:r w:rsidRPr="00F50931">
        <w:rPr>
          <w:b/>
        </w:rPr>
        <w:t>. Повседневность труда.</w:t>
      </w:r>
    </w:p>
    <w:p w:rsidR="00BC53EC" w:rsidRPr="00BC53EC" w:rsidRDefault="00BC53EC" w:rsidP="00BC53EC">
      <w:r w:rsidRPr="00BC53EC">
        <w:t xml:space="preserve">Динамика соотношения труда и досуга. Распорядок дня. Досуг и развлечения: элитарная, народная и массовая культура. Коллективные и личные формы. Религиозные и светские праздники. Игры и спорт. Характеристика взаимодействия народной и элитарной культур. Предпосылки развития массовой культуры, ее роль и функции. </w:t>
      </w:r>
    </w:p>
    <w:p w:rsidR="00BC53EC" w:rsidRPr="00F50931" w:rsidRDefault="00BC53EC" w:rsidP="00BC53EC">
      <w:pPr>
        <w:rPr>
          <w:b/>
        </w:rPr>
      </w:pPr>
      <w:r w:rsidRPr="00F50931">
        <w:rPr>
          <w:b/>
        </w:rPr>
        <w:t>Тема 1</w:t>
      </w:r>
      <w:r w:rsidR="00C1009D">
        <w:rPr>
          <w:b/>
        </w:rPr>
        <w:t>3</w:t>
      </w:r>
      <w:r w:rsidRPr="00F50931">
        <w:rPr>
          <w:b/>
        </w:rPr>
        <w:t>. Особенности изучения повседневности современного общества.</w:t>
      </w:r>
    </w:p>
    <w:p w:rsidR="004C1E53" w:rsidRPr="00BC53EC" w:rsidRDefault="00BC53EC" w:rsidP="00BC53EC">
      <w:r w:rsidRPr="00BC53EC">
        <w:t>Борьба за идентичность. «Ускорение времени». Значение комфорта и жизненной среды. Мир через потребление. Влияние современных СМИ на жизнь общества. Искусственные интеллектуальные системы и повседневная жизнь человека. Мультикультурализм. Молодежные субкультуры.</w:t>
      </w:r>
    </w:p>
    <w:p w:rsidR="00B95E56" w:rsidRPr="00B95E56" w:rsidRDefault="00B95E56" w:rsidP="00B95E56"/>
    <w:p w:rsidR="004C1E53" w:rsidRPr="004C1E53" w:rsidRDefault="004C1E53" w:rsidP="004C1E53">
      <w:r w:rsidRPr="004C1E53">
        <w:rPr>
          <w:b/>
        </w:rPr>
        <w:t>Раздел 3.</w:t>
      </w:r>
      <w:r w:rsidRPr="004C1E53">
        <w:rPr>
          <w:b/>
        </w:rPr>
        <w:tab/>
        <w:t>Обеспечение учебных занятий</w:t>
      </w:r>
    </w:p>
    <w:p w:rsidR="004C1E53" w:rsidRPr="004C1E53" w:rsidRDefault="004C1E53" w:rsidP="004C1E53">
      <w:r w:rsidRPr="004C1E53">
        <w:rPr>
          <w:b/>
        </w:rPr>
        <w:t>3.1.</w:t>
      </w:r>
      <w:r w:rsidRPr="004C1E53">
        <w:rPr>
          <w:b/>
        </w:rPr>
        <w:tab/>
        <w:t>Методическое обеспечение</w:t>
      </w:r>
    </w:p>
    <w:p w:rsidR="004C1E53" w:rsidRPr="00156997" w:rsidRDefault="004C1E53" w:rsidP="004C1E53">
      <w:pPr>
        <w:rPr>
          <w:b/>
        </w:rPr>
      </w:pPr>
      <w:r w:rsidRPr="00156997">
        <w:rPr>
          <w:b/>
        </w:rPr>
        <w:t>3.1.1</w:t>
      </w:r>
      <w:r w:rsidRPr="00156997">
        <w:rPr>
          <w:b/>
        </w:rPr>
        <w:tab/>
        <w:t>Методическ</w:t>
      </w:r>
      <w:r w:rsidR="00CF2D4C" w:rsidRPr="00156997">
        <w:rPr>
          <w:b/>
        </w:rPr>
        <w:t>ие указания по освоению дисциплины</w:t>
      </w:r>
    </w:p>
    <w:p w:rsidR="00AB7DF4" w:rsidRDefault="00AB7DF4" w:rsidP="00AB7DF4">
      <w:r>
        <w:t>Освоение дисциплины предполагает ознакомление с программой курса, включая рекомендуемые монографические, периодические издания, хрестоматии, сборники документов, а также ознакомление с приведенными в РПУД  интернет-источниками и материалами баз данных, содержащих необходимые и дополнительные материалы к курсу.</w:t>
      </w:r>
    </w:p>
    <w:p w:rsidR="00AB7DF4" w:rsidRDefault="00AB7DF4" w:rsidP="00AB7DF4">
      <w:r>
        <w:t xml:space="preserve">Изучение курса осуществляется в процессе </w:t>
      </w:r>
      <w:r w:rsidR="00837EB2">
        <w:t>посещения</w:t>
      </w:r>
      <w:r>
        <w:t xml:space="preserve"> лекционных заняти</w:t>
      </w:r>
      <w:r w:rsidR="00837EB2">
        <w:t>й</w:t>
      </w:r>
      <w:r>
        <w:t xml:space="preserve"> и  систематической самостоятельной работы с </w:t>
      </w:r>
      <w:r w:rsidR="00837EB2">
        <w:t xml:space="preserve">рекомендованной </w:t>
      </w:r>
      <w:r>
        <w:t xml:space="preserve">литературой, а также предусматривает обязательное выполнение самостоятельного (индивидуального) задания. При выполнении индивидуального (самостоятельного) задания в форме письменной работы (реферата) </w:t>
      </w:r>
      <w:r w:rsidR="009E7DB0">
        <w:t xml:space="preserve">с устной презентацией перед аудиторией </w:t>
      </w:r>
      <w:r>
        <w:t>предусмотрена  проработка указанных в РПУД источников из списка рекомендуемой литературы.</w:t>
      </w:r>
    </w:p>
    <w:p w:rsidR="004C1E53" w:rsidRPr="004C1E53" w:rsidRDefault="00AB7DF4" w:rsidP="00AB7DF4">
      <w:r>
        <w:t>Методическим обеспечением аудиторной работы выступают рабочая программа учебной дисциплины, список основной и дополнительной литературы к курсу, интернет-ресурсов и иных информационных источников, а также комплекс слайдовых презентаций по курсу, представляющих визуальный ряд, фактологические и понятийные сведения.</w:t>
      </w:r>
    </w:p>
    <w:p w:rsidR="004C1E53" w:rsidRPr="00156997" w:rsidRDefault="004C1E53" w:rsidP="004C1E53">
      <w:pPr>
        <w:rPr>
          <w:b/>
        </w:rPr>
      </w:pPr>
      <w:r w:rsidRPr="00156997">
        <w:rPr>
          <w:b/>
        </w:rPr>
        <w:t>3.1.2</w:t>
      </w:r>
      <w:r w:rsidRPr="00156997">
        <w:rPr>
          <w:b/>
        </w:rPr>
        <w:tab/>
        <w:t>Методическое обеспечение самостоятельной работы</w:t>
      </w:r>
    </w:p>
    <w:p w:rsidR="005C3FB3" w:rsidRDefault="005C3FB3" w:rsidP="005C3FB3">
      <w:r>
        <w:t>Самостоятельная работа в объеме 39 часов предусматривает выполнение таких заданий, как написание реферата (с последующей устной презентацией в виде доклада) по одной из изучаемых тем, выбираемых студентом. Обучающимся предлагается расширенный список основной и специализированной литературы, задания для самостоятельной работы, в том числе с электронными базами данных, авторизированными СПбГУ, и интернет-источниками, список тем для выполнения реферативных работ.</w:t>
      </w:r>
    </w:p>
    <w:p w:rsidR="005C3FB3" w:rsidRDefault="005C3FB3" w:rsidP="005C3FB3">
      <w:r>
        <w:t>Самостоятельная работа предусматривает ознакомление и анализ основной учебной и научной литературы, приведенной в списках РПУД.  Студент самостоятельно выполняет 1 письменную работу (реферат). Тема реферата определяется по выбору обучающегося по согласованию с преподавателем. При подготовке реферата предусмотрена обязательная проработка  источников из списка рекомендуемой литературы (хрестоматий к курсу, глав из монографий и первоисточников).</w:t>
      </w:r>
    </w:p>
    <w:p w:rsidR="005C3FB3" w:rsidRDefault="005C3FB3" w:rsidP="005C3FB3">
      <w:r>
        <w:t>Методическим обеспечение самостоятельной работы обучающихся является содержание РПУД, списки рекомендованной литературы и источников, материалы, доступные в НБ им. М.Горького, в том числе периодические публикации, размещенные в реферируемых и индексируемых базах данных (список приведен в РПУД).</w:t>
      </w:r>
    </w:p>
    <w:p w:rsidR="005C3FB3" w:rsidRDefault="005C3FB3" w:rsidP="005C3FB3">
      <w:r>
        <w:t>Методические указания студентам по оформлению письменной работы (реферата).</w:t>
      </w:r>
    </w:p>
    <w:p w:rsidR="005C3FB3" w:rsidRDefault="005C3FB3" w:rsidP="00070AA0">
      <w:pPr>
        <w:spacing w:before="0" w:after="0"/>
      </w:pPr>
      <w:r>
        <w:t>Изложение материала в реферате должно быть последовательным и логичным, содержание реферативной работы должно отвечать заявленной теме. Текст работы должен представлять:</w:t>
      </w:r>
    </w:p>
    <w:p w:rsidR="005C3FB3" w:rsidRDefault="005C3FB3" w:rsidP="00070AA0">
      <w:pPr>
        <w:spacing w:before="0" w:after="0"/>
      </w:pPr>
      <w:r>
        <w:t>– результат историографического обзора изучаемого вопроса;</w:t>
      </w:r>
    </w:p>
    <w:p w:rsidR="005C3FB3" w:rsidRDefault="005C3FB3" w:rsidP="00070AA0">
      <w:pPr>
        <w:spacing w:before="0" w:after="0"/>
      </w:pPr>
      <w:r>
        <w:t>– последовательное нарративное изложение сути изучаемого предмета;</w:t>
      </w:r>
    </w:p>
    <w:p w:rsidR="005C3FB3" w:rsidRDefault="005C3FB3" w:rsidP="00070AA0">
      <w:pPr>
        <w:spacing w:before="0" w:after="0"/>
      </w:pPr>
      <w:r>
        <w:t>– результат ознакомления с теоретическим наследие / творческой практикой мастеров, представляющим изучаемое явление;</w:t>
      </w:r>
    </w:p>
    <w:p w:rsidR="005C3FB3" w:rsidRDefault="005C3FB3" w:rsidP="00070AA0">
      <w:pPr>
        <w:spacing w:before="0" w:after="0"/>
      </w:pPr>
      <w:r>
        <w:t>– владение соответствующим теме понятийным и терминологическим аппаратом.</w:t>
      </w:r>
    </w:p>
    <w:p w:rsidR="004C1E53" w:rsidRPr="004C1E53" w:rsidRDefault="005C3FB3" w:rsidP="004C1E53">
      <w:r>
        <w:t xml:space="preserve">Реферативная работа обязательно должна содержать следующие компоненты: введение, обзор научной литературы по вопросу, главы, заключение, список использованной литературы и представляться в письменной (печатной) форме на стандартном листе бумаги в формате А4. Размер шрифта 14 Кг, интервал полуторный, применение выравнивания текста по ширине. Каждый самостоятельный раздел реферата (оглавление, глава, список, приложение) начинается с новой страницы. Пагинация обязательна.                                                   Требования к объему письменного текста: минимальное количество печатных знаков с учетом пробелов </w:t>
      </w:r>
      <w:r w:rsidR="00070AA0">
        <w:t>2</w:t>
      </w:r>
      <w:r>
        <w:t xml:space="preserve">0 000, максимально допустимое  количество печатных знаков с учетом пробелов </w:t>
      </w:r>
      <w:r w:rsidR="00070AA0">
        <w:t>3</w:t>
      </w:r>
      <w:r>
        <w:t>0 000.</w:t>
      </w:r>
      <w:r w:rsidR="00D80510">
        <w:t xml:space="preserve"> Последующая презентация работы в виде доклада должна занимать не более 1,5 часов с учетом вопросов и комментариев (1 час чистого времени).</w:t>
      </w:r>
    </w:p>
    <w:p w:rsidR="004C1E53" w:rsidRPr="004B6822" w:rsidRDefault="004C1E53" w:rsidP="004C1E53">
      <w:pPr>
        <w:rPr>
          <w:b/>
        </w:rPr>
      </w:pPr>
      <w:r w:rsidRPr="004B6822">
        <w:rPr>
          <w:b/>
        </w:rPr>
        <w:t>3.1.3</w:t>
      </w:r>
      <w:r w:rsidRPr="004B6822">
        <w:rPr>
          <w:b/>
        </w:rPr>
        <w:tab/>
        <w:t>Методика проведения текущего контроля успеваемости и промежуточной аттестации и критерии оценивания</w:t>
      </w:r>
    </w:p>
    <w:p w:rsidR="00757A86" w:rsidRDefault="00757A86" w:rsidP="00757A86">
      <w:r>
        <w:t>Проверка качества усвоения материала проводится посредством комплексной оценки, оценк</w:t>
      </w:r>
      <w:r w:rsidR="00CB613F">
        <w:t>и</w:t>
      </w:r>
      <w:r>
        <w:t xml:space="preserve"> письменной работы бакалавра и результат</w:t>
      </w:r>
      <w:r w:rsidR="00CB613F">
        <w:t>а</w:t>
      </w:r>
      <w:r>
        <w:t xml:space="preserve"> </w:t>
      </w:r>
      <w:r w:rsidR="000B4853">
        <w:t>ее устного представления на занятии</w:t>
      </w:r>
      <w:r w:rsidR="00CB613F">
        <w:t>, сдачи монографии</w:t>
      </w:r>
      <w:r>
        <w:t xml:space="preserve">. </w:t>
      </w:r>
    </w:p>
    <w:p w:rsidR="00757A86" w:rsidRDefault="00757A86" w:rsidP="00757A86">
      <w:r>
        <w:t>Форма промежуточной аттестации предусматривает зачет, проводимый в устной форме.  Получение обучающимся аттестации (зачета) складывается из следующих компонентов:</w:t>
      </w:r>
    </w:p>
    <w:p w:rsidR="00757A86" w:rsidRDefault="005E561A" w:rsidP="00757A86">
      <w:r>
        <w:t>1</w:t>
      </w:r>
      <w:r w:rsidR="00757A86">
        <w:t>. Выполнение реферативной работы на одну из тем по выбору обучающегося</w:t>
      </w:r>
      <w:r>
        <w:t xml:space="preserve"> с обязательным устным представлением работы перед аудиторией</w:t>
      </w:r>
      <w:r w:rsidR="00757A86">
        <w:t xml:space="preserve">. Максимальная оценка по реферативной работе: </w:t>
      </w:r>
      <w:r>
        <w:t>2</w:t>
      </w:r>
      <w:r w:rsidR="00757A86">
        <w:t xml:space="preserve">0 баллов. </w:t>
      </w:r>
    </w:p>
    <w:p w:rsidR="00757A86" w:rsidRDefault="00757A86" w:rsidP="00757A86">
      <w:r>
        <w:t>Критерии оценки письменной работы (реферата):</w:t>
      </w:r>
    </w:p>
    <w:p w:rsidR="00757A86" w:rsidRDefault="005E561A" w:rsidP="00757A86">
      <w:r>
        <w:t>2</w:t>
      </w:r>
      <w:r w:rsidR="00757A86">
        <w:t xml:space="preserve">0 баллов – письменный текст реферата представляет собой полное и развернутое изложение вопроса, присутствуют обзор литературы, постановка задач, которая определяет структуру работы, изложение по главам, выводы к представленным материалам. Структура текста отличается логикой изложения, присутствуют причинно-следственные связи, компоненты, раскрывающие суть изучаемого явления. Текст реферата оформлен должным образом, наличие корректно оформленного аппарата (сноски, ссылки, приложения, списки литературы и источников). </w:t>
      </w:r>
      <w:r>
        <w:t>Устная презентация проведена на хорошем научном уровне при грамотном и внятном изложении.</w:t>
      </w:r>
    </w:p>
    <w:p w:rsidR="00757A86" w:rsidRDefault="005E561A" w:rsidP="00757A86">
      <w:r>
        <w:t xml:space="preserve">10 </w:t>
      </w:r>
      <w:r w:rsidR="00757A86">
        <w:t>баллов – недостаточно полное и развернутое изложение вопроса, отсутствует 1–2 обязательных компонента (например: список литературы, обзор научной литературы по вопросу, заключение по работе). В тексте реферата допущены логические и фактические ошибки (не более 5). Постановка задач / выводы частично не отвечают характеру заявленной темы и содержанию представленного текста. Присутствуют неточности в оформлении работы.</w:t>
      </w:r>
      <w:r>
        <w:t xml:space="preserve"> Устная презентация повторяет недостатки письменной работы.</w:t>
      </w:r>
    </w:p>
    <w:p w:rsidR="00757A86" w:rsidRDefault="00757A86" w:rsidP="00757A86">
      <w:r>
        <w:t>0 баллов – письменная работа, представляет собой разрозненный материал. Отсутствуют логические связи между представленными компонентами, структура текста не нормирована (по главам, параграфам). Отсутствуют обзор научной литературы по вопросу, формулировка проблемы и постановка задач, выводы.  Представленный текст содержит существенные ошибки. В тексте работы не приведены ссылки на использованные источники, не представлен список использованной литературы. Фрагменты текста содержат признаки неправомерного заимствования (плагиат).</w:t>
      </w:r>
      <w:r w:rsidR="005E561A">
        <w:t xml:space="preserve"> Устная презентация отсутствует.</w:t>
      </w:r>
    </w:p>
    <w:p w:rsidR="00757A86" w:rsidRDefault="00C714F4" w:rsidP="00757A86">
      <w:r>
        <w:t>2</w:t>
      </w:r>
      <w:r w:rsidR="00757A86">
        <w:t>. Устный опрос по</w:t>
      </w:r>
      <w:r>
        <w:t xml:space="preserve"> монографии и</w:t>
      </w:r>
      <w:r w:rsidR="00B501E9">
        <w:t>з</w:t>
      </w:r>
      <w:r>
        <w:t xml:space="preserve"> списка дополнительной литературы или иной, согласованной с преподавателем</w:t>
      </w:r>
      <w:r w:rsidR="00757A86">
        <w:t xml:space="preserve">. </w:t>
      </w:r>
      <w:r>
        <w:t>Сдача монографии</w:t>
      </w:r>
      <w:r w:rsidR="00757A86">
        <w:t xml:space="preserve"> максимально оценивается в </w:t>
      </w:r>
      <w:r>
        <w:t>1</w:t>
      </w:r>
      <w:r w:rsidR="00757A86">
        <w:t xml:space="preserve">0 баллов. Критерии оценки </w:t>
      </w:r>
      <w:r>
        <w:t>сдачи монографии</w:t>
      </w:r>
      <w:r w:rsidR="00757A86">
        <w:t>:</w:t>
      </w:r>
    </w:p>
    <w:p w:rsidR="00757A86" w:rsidRDefault="00C714F4" w:rsidP="00757A86">
      <w:r>
        <w:t>1</w:t>
      </w:r>
      <w:r w:rsidR="00757A86">
        <w:t>0 баллов – полный, развернутый ответ, в ответе прослеживается четкая структура, логическая последовательность, отражающая сущность раскрываемых  понятий, теорий, явлений</w:t>
      </w:r>
      <w:r>
        <w:t>, описываемых в монографии</w:t>
      </w:r>
      <w:r w:rsidR="00757A86">
        <w:t>;</w:t>
      </w:r>
    </w:p>
    <w:p w:rsidR="00757A86" w:rsidRDefault="00C714F4" w:rsidP="00757A86">
      <w:r>
        <w:t>7</w:t>
      </w:r>
      <w:r w:rsidR="00757A86">
        <w:t xml:space="preserve"> баллов – полный, развернутый ответ, допущены 2–3 неточности или  незначительные ошибки, </w:t>
      </w:r>
      <w:r w:rsidR="00B501E9">
        <w:t>допущена 1 фактическая ошибка;</w:t>
      </w:r>
    </w:p>
    <w:p w:rsidR="00B501E9" w:rsidRDefault="00757A86" w:rsidP="00B501E9">
      <w:r>
        <w:t xml:space="preserve"> </w:t>
      </w:r>
      <w:r w:rsidR="00C714F4">
        <w:t>4</w:t>
      </w:r>
      <w:r>
        <w:t xml:space="preserve"> баллов – недостаточно полный и недостаточно развернутый ответ, ошибки в  раскрытии понятий, употреблении терминов, допущены 2–3 фактические ошибки,  ответ не содержит характеристики обязательных для раскрытия вопроса исторических этапов, явлений, упоминания персоналий.</w:t>
      </w:r>
    </w:p>
    <w:p w:rsidR="00B501E9" w:rsidRDefault="00B501E9" w:rsidP="00B501E9">
      <w:r>
        <w:t xml:space="preserve">0 </w:t>
      </w:r>
      <w:r w:rsidR="00757A86">
        <w:t>баллов – ответ, который представляет собой разрозненные знания с  существенными ошибками по вопросу.</w:t>
      </w:r>
    </w:p>
    <w:p w:rsidR="00757A86" w:rsidRDefault="00757A86" w:rsidP="00B501E9">
      <w:r>
        <w:t xml:space="preserve">Максимальное количество баллов, возможное по результатам освоения курса: </w:t>
      </w:r>
      <w:r w:rsidR="00C714F4">
        <w:t>30</w:t>
      </w:r>
      <w:r>
        <w:t xml:space="preserve"> баллов.</w:t>
      </w:r>
    </w:p>
    <w:p w:rsidR="00757A86" w:rsidRDefault="00757A86" w:rsidP="00B501E9">
      <w:pPr>
        <w:pStyle w:val="a0"/>
        <w:ind w:left="60"/>
      </w:pPr>
      <w:r>
        <w:t xml:space="preserve">Обучающийся считается прошедшим промежуточную аттестацию  с отметкой </w:t>
      </w:r>
      <w:r w:rsidR="0003197D">
        <w:t>«</w:t>
      </w:r>
      <w:r>
        <w:t>зачет</w:t>
      </w:r>
      <w:r w:rsidR="0003197D">
        <w:t>»</w:t>
      </w:r>
      <w:r>
        <w:t xml:space="preserve"> в случае, когда по итогам курса он набирает не менее </w:t>
      </w:r>
      <w:r w:rsidR="00CB613F" w:rsidRPr="00CB613F">
        <w:t>21</w:t>
      </w:r>
      <w:r>
        <w:t xml:space="preserve"> балл</w:t>
      </w:r>
      <w:r w:rsidR="00CB613F">
        <w:t>а</w:t>
      </w:r>
      <w:r>
        <w:t xml:space="preserve"> (выполняет 70% и более предъявляемых требований к освоению курса).</w:t>
      </w:r>
    </w:p>
    <w:p w:rsidR="004C1E53" w:rsidRPr="004B6822" w:rsidRDefault="004C1E53" w:rsidP="004C1E53">
      <w:pPr>
        <w:rPr>
          <w:b/>
        </w:rPr>
      </w:pPr>
      <w:r w:rsidRPr="004B6822">
        <w:rPr>
          <w:b/>
        </w:rPr>
        <w:t>3.1.4</w:t>
      </w:r>
      <w:r w:rsidRPr="004B6822">
        <w:rPr>
          <w:b/>
        </w:rPr>
        <w:tab/>
        <w:t>Методические материалы для проведения текущего контроля успеваемости и промежуточной аттестации (контрольно-измерительные материалы, оценочные средства)</w:t>
      </w:r>
    </w:p>
    <w:p w:rsidR="0075560F" w:rsidRDefault="006063E5" w:rsidP="006063E5">
      <w:pPr>
        <w:spacing w:before="0" w:after="0"/>
      </w:pPr>
      <w:r>
        <w:t xml:space="preserve">Список примерных рекомендуемых реферативных работ </w:t>
      </w:r>
      <w:r w:rsidR="004B6822">
        <w:t>по</w:t>
      </w:r>
      <w:r>
        <w:t xml:space="preserve"> курсу</w:t>
      </w:r>
      <w:r w:rsidR="004B6822">
        <w:t>:</w:t>
      </w:r>
    </w:p>
    <w:p w:rsidR="006063E5" w:rsidRDefault="006063E5" w:rsidP="006063E5">
      <w:pPr>
        <w:spacing w:before="0" w:after="0"/>
      </w:pPr>
      <w:r>
        <w:t>1. Изучение жизни и быта европейских народов в отечественной и зарубежной историографии: общая характеристика;</w:t>
      </w:r>
    </w:p>
    <w:p w:rsidR="006063E5" w:rsidRDefault="006063E5" w:rsidP="006063E5">
      <w:pPr>
        <w:spacing w:before="0" w:after="0"/>
      </w:pPr>
      <w:r>
        <w:t>2. «Новая историческая наука» во Франции;</w:t>
      </w:r>
    </w:p>
    <w:p w:rsidR="006063E5" w:rsidRDefault="006063E5" w:rsidP="006063E5">
      <w:pPr>
        <w:spacing w:before="0" w:after="0"/>
      </w:pPr>
      <w:r>
        <w:t>3. Изучение истории повседневности в Германии, Великобритании, США;</w:t>
      </w:r>
    </w:p>
    <w:p w:rsidR="006063E5" w:rsidRDefault="006063E5" w:rsidP="006063E5">
      <w:pPr>
        <w:spacing w:before="0" w:after="0"/>
      </w:pPr>
      <w:r>
        <w:t>4. «Микроистория»: характеристика направления;</w:t>
      </w:r>
    </w:p>
    <w:p w:rsidR="006063E5" w:rsidRDefault="006063E5" w:rsidP="006063E5">
      <w:pPr>
        <w:spacing w:before="0" w:after="0"/>
      </w:pPr>
      <w:r>
        <w:t>5. «История повседневности» и «история частной жизни»: содержание и соотношение понятий;</w:t>
      </w:r>
    </w:p>
    <w:p w:rsidR="006063E5" w:rsidRDefault="006063E5" w:rsidP="006063E5">
      <w:pPr>
        <w:spacing w:before="0" w:after="0"/>
      </w:pPr>
      <w:r>
        <w:t>6. Повседневная жизнь Франции эпохи Просвещения и Великой Французской революции;</w:t>
      </w:r>
    </w:p>
    <w:p w:rsidR="006063E5" w:rsidRDefault="006063E5" w:rsidP="006063E5">
      <w:pPr>
        <w:spacing w:before="0" w:after="0"/>
      </w:pPr>
      <w:r>
        <w:t>7. Повседневная жизнь Германии периода Веймарской республики;</w:t>
      </w:r>
    </w:p>
    <w:p w:rsidR="006063E5" w:rsidRDefault="006063E5" w:rsidP="006063E5">
      <w:pPr>
        <w:spacing w:before="0" w:after="0"/>
      </w:pPr>
      <w:r>
        <w:t>8. Характеристика изменений личной среды в условиях города и деревни эпохи нового времени;</w:t>
      </w:r>
    </w:p>
    <w:p w:rsidR="006063E5" w:rsidRDefault="006063E5" w:rsidP="006063E5">
      <w:pPr>
        <w:spacing w:before="0" w:after="0"/>
      </w:pPr>
      <w:r>
        <w:t>9. Институт семьи в истории повседневности эпохи нового времени;</w:t>
      </w:r>
    </w:p>
    <w:p w:rsidR="006063E5" w:rsidRDefault="006063E5" w:rsidP="006063E5">
      <w:pPr>
        <w:spacing w:before="0" w:after="0"/>
      </w:pPr>
      <w:r>
        <w:t xml:space="preserve">10. История повседневности труда и эволюция досуга; </w:t>
      </w:r>
    </w:p>
    <w:p w:rsidR="006063E5" w:rsidRDefault="006063E5" w:rsidP="006063E5">
      <w:pPr>
        <w:spacing w:before="0" w:after="0"/>
      </w:pPr>
      <w:r>
        <w:t>11. Роль книгопечатания в становлении человека нового времени;</w:t>
      </w:r>
    </w:p>
    <w:p w:rsidR="006063E5" w:rsidRDefault="006063E5" w:rsidP="006063E5">
      <w:pPr>
        <w:spacing w:before="0" w:after="0"/>
      </w:pPr>
      <w:r>
        <w:t>12. Эволюция форм воспитания человека нового времени;</w:t>
      </w:r>
    </w:p>
    <w:p w:rsidR="006063E5" w:rsidRDefault="006063E5" w:rsidP="006063E5">
      <w:pPr>
        <w:spacing w:before="0" w:after="0"/>
      </w:pPr>
      <w:r>
        <w:t>13. Основные особенности развития образования в эпоху нового времени;</w:t>
      </w:r>
    </w:p>
    <w:p w:rsidR="006063E5" w:rsidRDefault="006063E5" w:rsidP="006063E5">
      <w:pPr>
        <w:spacing w:before="0" w:after="0"/>
      </w:pPr>
      <w:r>
        <w:t>14. Система ценностей и эмоциональная жизнь человека эпохи нового времени;</w:t>
      </w:r>
    </w:p>
    <w:p w:rsidR="006063E5" w:rsidRDefault="006063E5" w:rsidP="006063E5">
      <w:pPr>
        <w:spacing w:before="0" w:after="0"/>
      </w:pPr>
      <w:r>
        <w:t>15. Религиозный уровень сознания человека эпохи нового времени;</w:t>
      </w:r>
    </w:p>
    <w:p w:rsidR="006063E5" w:rsidRDefault="006063E5" w:rsidP="004B6822">
      <w:pPr>
        <w:spacing w:before="0"/>
      </w:pPr>
      <w:r>
        <w:t>16. Характеристика обыденного сознания человека эпохи нового времени</w:t>
      </w:r>
    </w:p>
    <w:p w:rsidR="006063E5" w:rsidRDefault="00B501E9" w:rsidP="006063E5">
      <w:pPr>
        <w:spacing w:before="0" w:after="0"/>
      </w:pPr>
      <w:r>
        <w:t>Список рекомендуемых монографий соответствует списку дополнительной литературы в п. 3.4.2, однако предпочтительными являются следующие</w:t>
      </w:r>
      <w:r w:rsidR="004B6822">
        <w:t>:</w:t>
      </w:r>
    </w:p>
    <w:p w:rsidR="004B6822" w:rsidRDefault="004B6822" w:rsidP="004B6822">
      <w:pPr>
        <w:numPr>
          <w:ilvl w:val="0"/>
          <w:numId w:val="24"/>
        </w:numPr>
        <w:spacing w:before="0" w:after="0"/>
      </w:pPr>
      <w:r>
        <w:t>Бартон Э. Повседневная жизнь англичан в эпоху Шекспира. М.: Молодая гвардия, 2005.</w:t>
      </w:r>
    </w:p>
    <w:p w:rsidR="004B6822" w:rsidRDefault="004B6822" w:rsidP="004B6822">
      <w:pPr>
        <w:numPr>
          <w:ilvl w:val="0"/>
          <w:numId w:val="24"/>
        </w:numPr>
        <w:spacing w:before="0" w:after="0"/>
      </w:pPr>
      <w:r>
        <w:t>Брион М. Повседневная жизнь Вены во времена Моцарта и Шуберта. М.: Молодая гвардия, 2009.</w:t>
      </w:r>
    </w:p>
    <w:p w:rsidR="004B6822" w:rsidRDefault="004B6822" w:rsidP="004B6822">
      <w:pPr>
        <w:numPr>
          <w:ilvl w:val="0"/>
          <w:numId w:val="24"/>
        </w:numPr>
        <w:spacing w:before="0" w:after="0"/>
      </w:pPr>
      <w:r>
        <w:t>Глаголева Е. В. Повседневная жизнь европейских студентов от Средневековья до эпохи Просвещения. М.: Молодая гвардия, 2014.</w:t>
      </w:r>
    </w:p>
    <w:p w:rsidR="004B6822" w:rsidRDefault="004B6822" w:rsidP="004B6822">
      <w:pPr>
        <w:numPr>
          <w:ilvl w:val="0"/>
          <w:numId w:val="24"/>
        </w:numPr>
        <w:spacing w:before="0" w:after="0"/>
      </w:pPr>
      <w:r>
        <w:t>Глаголева Е. В. Повседневная жизнь королеских мушкетеров. М.: Молодая гвардия, 2008.</w:t>
      </w:r>
    </w:p>
    <w:p w:rsidR="004B6822" w:rsidRDefault="004B6822" w:rsidP="004B6822">
      <w:pPr>
        <w:numPr>
          <w:ilvl w:val="0"/>
          <w:numId w:val="24"/>
        </w:numPr>
        <w:spacing w:before="0" w:after="0"/>
      </w:pPr>
      <w:r>
        <w:t>Глаголева Е. В. Повседневная жизнь масонов в эпоху Просвещения. М.: Молодая гвардия, 2012.</w:t>
      </w:r>
    </w:p>
    <w:p w:rsidR="004B6822" w:rsidRDefault="004B6822" w:rsidP="004B6822">
      <w:pPr>
        <w:numPr>
          <w:ilvl w:val="0"/>
          <w:numId w:val="24"/>
        </w:numPr>
        <w:spacing w:before="0" w:after="0"/>
      </w:pPr>
      <w:r>
        <w:t>Глаголева Е. В. Повседневная жизнь Франции в эпоху Ришелье и Людовика XIII. М.: Молодая гвардия, 2007.</w:t>
      </w:r>
    </w:p>
    <w:p w:rsidR="004B6822" w:rsidRDefault="004B6822" w:rsidP="004B6822">
      <w:pPr>
        <w:numPr>
          <w:ilvl w:val="0"/>
          <w:numId w:val="24"/>
        </w:numPr>
        <w:spacing w:before="0" w:after="0"/>
      </w:pPr>
      <w:r>
        <w:t>Декруазетт Ф. Повседневная жизнь Венеции во времена Гольдони. М.: Молодая гвардия, 2004.</w:t>
      </w:r>
    </w:p>
    <w:p w:rsidR="004B6822" w:rsidRDefault="004B6822" w:rsidP="004B6822">
      <w:pPr>
        <w:numPr>
          <w:ilvl w:val="0"/>
          <w:numId w:val="24"/>
        </w:numPr>
        <w:spacing w:before="0" w:after="0"/>
      </w:pPr>
      <w:r>
        <w:t>Диттрич Т. В. Повседневная жизнь викторианской Англии. М.: Молодая гвардия, 2007.</w:t>
      </w:r>
    </w:p>
    <w:p w:rsidR="004B6822" w:rsidRDefault="004B6822" w:rsidP="004B6822">
      <w:pPr>
        <w:numPr>
          <w:ilvl w:val="0"/>
          <w:numId w:val="24"/>
        </w:numPr>
        <w:spacing w:before="0" w:after="0"/>
      </w:pPr>
      <w:r>
        <w:t>Иванов А. Ю. Повседневная жизнь французов при Наполеоне. М.: Молодая гвардия, 2006.</w:t>
      </w:r>
    </w:p>
    <w:p w:rsidR="004B6822" w:rsidRDefault="004B6822" w:rsidP="004B6822">
      <w:pPr>
        <w:numPr>
          <w:ilvl w:val="0"/>
          <w:numId w:val="24"/>
        </w:numPr>
        <w:spacing w:before="0" w:after="0"/>
      </w:pPr>
      <w:r>
        <w:t>Каспи А. Повседневная жизнь Соединенных Штатов в эпоху процветания и «сухого закона». 1919—1929. М.: Молодая гвардия, 2008.</w:t>
      </w:r>
    </w:p>
    <w:p w:rsidR="004B6822" w:rsidRDefault="004B6822" w:rsidP="004B6822">
      <w:pPr>
        <w:numPr>
          <w:ilvl w:val="0"/>
          <w:numId w:val="24"/>
        </w:numPr>
        <w:spacing w:before="0" w:after="0"/>
      </w:pPr>
      <w:r>
        <w:t>Констан Ж. М. Повседневная жизнь французов во времена Религиозных войн. М.: Молодая гвардия, 2005.</w:t>
      </w:r>
    </w:p>
    <w:p w:rsidR="004B6822" w:rsidRDefault="004B6822" w:rsidP="004B6822">
      <w:pPr>
        <w:numPr>
          <w:ilvl w:val="0"/>
          <w:numId w:val="24"/>
        </w:numPr>
        <w:spacing w:before="0" w:after="0"/>
      </w:pPr>
      <w:r>
        <w:t>Коути Е. Недобрая старая Англия. СПБ.: БХВ-Петербург, 2016.</w:t>
      </w:r>
    </w:p>
    <w:p w:rsidR="004B6822" w:rsidRDefault="004B6822" w:rsidP="004B6822">
      <w:pPr>
        <w:numPr>
          <w:ilvl w:val="0"/>
          <w:numId w:val="24"/>
        </w:numPr>
        <w:spacing w:before="0" w:after="0"/>
      </w:pPr>
      <w:r>
        <w:t>Коути Е., Гринберг К. Женщины Викторианской Англии. От идеала до порока. М.: Алгоритм, 2013.</w:t>
      </w:r>
    </w:p>
    <w:p w:rsidR="004B6822" w:rsidRDefault="004B6822" w:rsidP="004B6822">
      <w:pPr>
        <w:numPr>
          <w:ilvl w:val="0"/>
          <w:numId w:val="24"/>
        </w:numPr>
        <w:spacing w:before="0" w:after="0"/>
      </w:pPr>
      <w:r>
        <w:t>Креспель Ж. П. Повседневная жизнь импрессионистов. 1863—1883. М.: Молодая гвардия, 2012.</w:t>
      </w:r>
    </w:p>
    <w:p w:rsidR="004B6822" w:rsidRDefault="004B6822" w:rsidP="004B6822">
      <w:pPr>
        <w:numPr>
          <w:ilvl w:val="0"/>
          <w:numId w:val="24"/>
        </w:numPr>
        <w:spacing w:before="0" w:after="0"/>
      </w:pPr>
      <w:r>
        <w:t>Крете Л. Повседневная жизнь Калифорнии во времена «золотой лихорадки». М.: Молодая гвардия, 2004.</w:t>
      </w:r>
    </w:p>
    <w:p w:rsidR="004B6822" w:rsidRDefault="004B6822" w:rsidP="004B6822">
      <w:pPr>
        <w:numPr>
          <w:ilvl w:val="0"/>
          <w:numId w:val="24"/>
        </w:numPr>
        <w:spacing w:before="0" w:after="0"/>
      </w:pPr>
      <w:r>
        <w:t>Ленотр Ж. Повседневная жизнь Парижа во времена Великой Французской революции. М.: Молодая гвардия, 2006.</w:t>
      </w:r>
    </w:p>
    <w:p w:rsidR="004B6822" w:rsidRDefault="004B6822" w:rsidP="004B6822">
      <w:pPr>
        <w:numPr>
          <w:ilvl w:val="0"/>
          <w:numId w:val="24"/>
        </w:numPr>
        <w:spacing w:before="0" w:after="0"/>
      </w:pPr>
      <w:r>
        <w:t>Макдональд У. Повседневная жизнь британского парламента. М.: Молодая гвардия, 2007.</w:t>
      </w:r>
    </w:p>
    <w:p w:rsidR="004B6822" w:rsidRDefault="004B6822" w:rsidP="004B6822">
      <w:pPr>
        <w:numPr>
          <w:ilvl w:val="0"/>
          <w:numId w:val="24"/>
        </w:numPr>
        <w:spacing w:before="0" w:after="0"/>
      </w:pPr>
      <w:r>
        <w:t>Мильчина В. Париж в 1814–1848 годах: повседневная жизнь М.: Новое литературное обозрение, 2013.</w:t>
      </w:r>
    </w:p>
    <w:p w:rsidR="004B6822" w:rsidRDefault="004B6822" w:rsidP="004B6822">
      <w:pPr>
        <w:numPr>
          <w:ilvl w:val="0"/>
          <w:numId w:val="24"/>
        </w:numPr>
        <w:spacing w:before="0" w:after="0"/>
      </w:pPr>
      <w:r>
        <w:t>Неклюдова М. Искусство частной жизни. Век Людовика XIV. М.: ОГИ, 2008.</w:t>
      </w:r>
    </w:p>
    <w:p w:rsidR="004B6822" w:rsidRPr="004C1E53" w:rsidRDefault="004B6822" w:rsidP="004B6822">
      <w:pPr>
        <w:numPr>
          <w:ilvl w:val="0"/>
          <w:numId w:val="24"/>
        </w:numPr>
        <w:spacing w:before="0" w:after="0"/>
      </w:pPr>
      <w:r>
        <w:t>Семенова О. Ю. Повседневная жизнь современного Парижа. М.: Молодая гвардия, 2010.</w:t>
      </w:r>
    </w:p>
    <w:p w:rsidR="0075560F" w:rsidRPr="00235359" w:rsidRDefault="0075560F" w:rsidP="0075560F">
      <w:pPr>
        <w:rPr>
          <w:b/>
        </w:rPr>
      </w:pPr>
      <w:r w:rsidRPr="00235359">
        <w:rPr>
          <w:b/>
        </w:rPr>
        <w:t>3.1.5</w:t>
      </w:r>
      <w:r w:rsidRPr="00235359">
        <w:rPr>
          <w:b/>
        </w:rPr>
        <w:tab/>
        <w:t>Методические материалы для оценки обучающимися содержания и качества учебного процесса</w:t>
      </w:r>
    </w:p>
    <w:p w:rsidR="00BC202B" w:rsidRDefault="00BC202B" w:rsidP="00BC202B">
      <w:r>
        <w:t>Анкета-отзыв на учебную дисциплину «</w:t>
      </w:r>
      <w:r w:rsidR="008E435A" w:rsidRPr="007D4F61">
        <w:t>Структуры повседневности в странах Европы и Америки в XVI-XXI веках</w:t>
      </w:r>
      <w:r>
        <w:t>»</w:t>
      </w:r>
    </w:p>
    <w:p w:rsidR="00BC202B" w:rsidRDefault="00BC202B" w:rsidP="00BC202B">
      <w:r>
        <w:t>Просим Вас заполнить анкету-отзыв по прочитанной дисциплине. Обобщенные данные анкет будут использованы для ее совершенствования.  По каждому вопросу проставьте соответствующие оценки по шкале от 1 до 10 баллов (обведите выбранный Вами балл). В случае необходимости впишите свои комментарии.</w:t>
      </w:r>
    </w:p>
    <w:p w:rsidR="00BC202B" w:rsidRDefault="00BC202B" w:rsidP="00BC202B">
      <w:r>
        <w:t>1. Насколько Вы удовлетворены содержанием дисциплины в целом?</w:t>
      </w:r>
    </w:p>
    <w:p w:rsidR="00BC202B" w:rsidRDefault="00BC202B" w:rsidP="00BC202B">
      <w:r>
        <w:t>1    2    3    4    5    6    7    8    9    10</w:t>
      </w:r>
    </w:p>
    <w:p w:rsidR="00BC202B" w:rsidRDefault="00BC202B" w:rsidP="00BC202B">
      <w:r>
        <w:t>Комментарий______________________________________________</w:t>
      </w:r>
    </w:p>
    <w:p w:rsidR="00BC202B" w:rsidRDefault="00BC202B" w:rsidP="00BC202B">
      <w:r>
        <w:t xml:space="preserve">2. Насколько Вы удовлетворены общим стилем преподавания? </w:t>
      </w:r>
    </w:p>
    <w:p w:rsidR="00BC202B" w:rsidRDefault="00BC202B" w:rsidP="00BC202B">
      <w:r>
        <w:t>1    2    3    4    5    6    7    8    9    10</w:t>
      </w:r>
    </w:p>
    <w:p w:rsidR="00BC202B" w:rsidRDefault="00BC202B" w:rsidP="00BC202B">
      <w:r>
        <w:t>Комментарий______________________________________________</w:t>
      </w:r>
    </w:p>
    <w:p w:rsidR="00BC202B" w:rsidRDefault="00BC202B" w:rsidP="00BC202B">
      <w:r>
        <w:t>3. Как Вы оцениваете качество подготовки предложенных методических материалов?</w:t>
      </w:r>
    </w:p>
    <w:p w:rsidR="00BC202B" w:rsidRDefault="00BC202B" w:rsidP="00BC202B">
      <w:r>
        <w:t>1    2    3    4    5    6    7    8    9    10</w:t>
      </w:r>
    </w:p>
    <w:p w:rsidR="00BC202B" w:rsidRDefault="00BC202B" w:rsidP="00BC202B">
      <w:r>
        <w:t>Комментарий______________________________________________</w:t>
      </w:r>
    </w:p>
    <w:p w:rsidR="00BC202B" w:rsidRDefault="00BC202B" w:rsidP="00BC202B">
      <w:r>
        <w:t>4. Какой из модулей (разделов) дисциплины Вы считаете наиболее полезным,  ценным с точки зрения дальнейшего обучения и/или применения в последующей практической деятельности?</w:t>
      </w:r>
    </w:p>
    <w:p w:rsidR="00BC202B" w:rsidRDefault="00BC202B" w:rsidP="00BC202B">
      <w:r>
        <w:t>Комментарий______________________________________________</w:t>
      </w:r>
    </w:p>
    <w:p w:rsidR="00BC202B" w:rsidRDefault="00BC202B" w:rsidP="00BC202B">
      <w:r>
        <w:t>5. Что бы Вы предложили изменить в методическом и содержательном плане для совершенствования преподавания данной дисциплины?</w:t>
      </w:r>
    </w:p>
    <w:p w:rsidR="00BC202B" w:rsidRPr="004C1E53" w:rsidRDefault="00BC202B" w:rsidP="00BC202B">
      <w:r>
        <w:t>Комментарий______________________________________________</w:t>
      </w:r>
    </w:p>
    <w:p w:rsidR="004C1E53" w:rsidRPr="004C1E53" w:rsidRDefault="004C1E53" w:rsidP="004C1E53">
      <w:r w:rsidRPr="004C1E53">
        <w:rPr>
          <w:b/>
        </w:rPr>
        <w:t>3.2.</w:t>
      </w:r>
      <w:r w:rsidRPr="004C1E53">
        <w:rPr>
          <w:b/>
        </w:rPr>
        <w:tab/>
        <w:t>Кадровое обеспечение</w:t>
      </w:r>
    </w:p>
    <w:p w:rsidR="004C1E53" w:rsidRPr="00235359" w:rsidRDefault="004C1E53" w:rsidP="004C1E53">
      <w:pPr>
        <w:rPr>
          <w:b/>
        </w:rPr>
      </w:pPr>
      <w:r w:rsidRPr="00235359">
        <w:rPr>
          <w:b/>
        </w:rPr>
        <w:t>3.2.1</w:t>
      </w:r>
      <w:r w:rsidRPr="00235359">
        <w:rPr>
          <w:b/>
        </w:rPr>
        <w:tab/>
      </w:r>
      <w:r w:rsidR="0075560F" w:rsidRPr="00235359">
        <w:rPr>
          <w:b/>
        </w:rPr>
        <w:t>Образование и (или) квалификация</w:t>
      </w:r>
      <w:r w:rsidRPr="00235359">
        <w:rPr>
          <w:b/>
        </w:rPr>
        <w:t xml:space="preserve"> преподавателей и иных лиц, допущенных к </w:t>
      </w:r>
      <w:r w:rsidR="0075560F" w:rsidRPr="00235359">
        <w:rPr>
          <w:b/>
        </w:rPr>
        <w:t>проведению учебных занятий</w:t>
      </w:r>
    </w:p>
    <w:p w:rsidR="004C1E53" w:rsidRPr="004C1E53" w:rsidRDefault="00BC202B" w:rsidP="004C1E53">
      <w:r w:rsidRPr="00483A3F">
        <w:t>К проведению занятий должны допускаться преподаватели, имеющие базовое образование и ученую степень, а также стаж педагогической работы не менее 3 лет.</w:t>
      </w:r>
    </w:p>
    <w:p w:rsidR="004C1E53" w:rsidRPr="00235359" w:rsidRDefault="004C1E53" w:rsidP="004C1E53">
      <w:pPr>
        <w:rPr>
          <w:b/>
        </w:rPr>
      </w:pPr>
      <w:r w:rsidRPr="00235359">
        <w:rPr>
          <w:b/>
        </w:rPr>
        <w:t xml:space="preserve">3.2.2  </w:t>
      </w:r>
      <w:r w:rsidR="0075560F" w:rsidRPr="00235359">
        <w:rPr>
          <w:b/>
        </w:rPr>
        <w:t>О</w:t>
      </w:r>
      <w:r w:rsidRPr="00235359">
        <w:rPr>
          <w:b/>
        </w:rPr>
        <w:t>беспечен</w:t>
      </w:r>
      <w:r w:rsidR="0075560F" w:rsidRPr="00235359">
        <w:rPr>
          <w:b/>
        </w:rPr>
        <w:t xml:space="preserve">ие </w:t>
      </w:r>
      <w:r w:rsidRPr="00235359">
        <w:rPr>
          <w:b/>
        </w:rPr>
        <w:t>учебно-вспомогательным и (или) иным персоналом</w:t>
      </w:r>
    </w:p>
    <w:p w:rsidR="004C1E53" w:rsidRPr="00BC202B" w:rsidRDefault="00BC202B" w:rsidP="004C1E53">
      <w:r w:rsidRPr="00BC202B">
        <w:t>Обеспечения учебно-вспомогательным персоналом не требуется.</w:t>
      </w:r>
    </w:p>
    <w:p w:rsidR="004C1E53" w:rsidRPr="004C1E53" w:rsidRDefault="004C1E53" w:rsidP="004C1E53">
      <w:r w:rsidRPr="004C1E53">
        <w:rPr>
          <w:b/>
        </w:rPr>
        <w:t>3.3.</w:t>
      </w:r>
      <w:r w:rsidRPr="004C1E53">
        <w:rPr>
          <w:b/>
        </w:rPr>
        <w:tab/>
        <w:t>Материально-техническое обеспечение</w:t>
      </w:r>
    </w:p>
    <w:p w:rsidR="004C1E53" w:rsidRPr="009D2FB7" w:rsidRDefault="004C1E53" w:rsidP="004C1E53">
      <w:pPr>
        <w:rPr>
          <w:b/>
        </w:rPr>
      </w:pPr>
      <w:r w:rsidRPr="009D2FB7">
        <w:rPr>
          <w:b/>
        </w:rPr>
        <w:t>3.3.1</w:t>
      </w:r>
      <w:r w:rsidRPr="009D2FB7">
        <w:rPr>
          <w:b/>
        </w:rPr>
        <w:tab/>
      </w:r>
      <w:r w:rsidR="0075560F" w:rsidRPr="009D2FB7">
        <w:rPr>
          <w:b/>
        </w:rPr>
        <w:t>Характеристики аудиторий (помещений, мест</w:t>
      </w:r>
      <w:r w:rsidRPr="009D2FB7">
        <w:rPr>
          <w:b/>
        </w:rPr>
        <w:t>) для проведения занятий</w:t>
      </w:r>
    </w:p>
    <w:p w:rsidR="004C1E53" w:rsidRPr="004C1E53" w:rsidRDefault="009D2FB7" w:rsidP="004C1E53">
      <w:r>
        <w:t>С</w:t>
      </w:r>
      <w:r w:rsidR="00E73866" w:rsidRPr="00483A3F">
        <w:t>облюдение санитарных норм размещения обучающихся согласно действующему законодательству.</w:t>
      </w:r>
    </w:p>
    <w:p w:rsidR="004C1E53" w:rsidRPr="009D2FB7" w:rsidRDefault="004C1E53" w:rsidP="004C1E53">
      <w:pPr>
        <w:rPr>
          <w:b/>
        </w:rPr>
      </w:pPr>
      <w:r w:rsidRPr="009D2FB7">
        <w:rPr>
          <w:b/>
        </w:rPr>
        <w:t>3.3.2</w:t>
      </w:r>
      <w:r w:rsidRPr="009D2FB7">
        <w:rPr>
          <w:b/>
        </w:rPr>
        <w:tab/>
      </w:r>
      <w:r w:rsidR="0075560F" w:rsidRPr="009D2FB7">
        <w:rPr>
          <w:b/>
        </w:rPr>
        <w:t>Характеристики аудиторного оборудования, в том числе неспециализированного компьютерного оборудования и программного обеспечения</w:t>
      </w:r>
      <w:r w:rsidRPr="009D2FB7">
        <w:rPr>
          <w:b/>
        </w:rPr>
        <w:t xml:space="preserve"> общего пользования</w:t>
      </w:r>
    </w:p>
    <w:p w:rsidR="004C1E53" w:rsidRPr="00E73866" w:rsidRDefault="009D2FB7" w:rsidP="004C1E53">
      <w:r>
        <w:t>Н</w:t>
      </w:r>
      <w:r w:rsidR="00E73866" w:rsidRPr="00483A3F">
        <w:t>аличие интерактивной доски, аудиовизуальной техники, включая мультимедиапроектор, компь</w:t>
      </w:r>
      <w:r w:rsidR="00E73866">
        <w:t>ютер с доступом в сеть Интернет</w:t>
      </w:r>
      <w:r w:rsidR="007B3ED8">
        <w:t xml:space="preserve"> (опционно)</w:t>
      </w:r>
    </w:p>
    <w:p w:rsidR="004C1E53" w:rsidRPr="009D2FB7" w:rsidRDefault="004C1E53" w:rsidP="004C1E53">
      <w:pPr>
        <w:rPr>
          <w:b/>
        </w:rPr>
      </w:pPr>
      <w:r w:rsidRPr="009D2FB7">
        <w:rPr>
          <w:b/>
        </w:rPr>
        <w:t>3.3.3</w:t>
      </w:r>
      <w:r w:rsidRPr="009D2FB7">
        <w:rPr>
          <w:b/>
        </w:rPr>
        <w:tab/>
      </w:r>
      <w:r w:rsidR="0075560F" w:rsidRPr="009D2FB7">
        <w:rPr>
          <w:b/>
        </w:rPr>
        <w:t>Характеристики специализированного оборудования</w:t>
      </w:r>
    </w:p>
    <w:p w:rsidR="004C1E53" w:rsidRPr="004C1E53" w:rsidRDefault="00E73866" w:rsidP="004C1E53">
      <w:r w:rsidRPr="00483A3F">
        <w:t>не требуется</w:t>
      </w:r>
    </w:p>
    <w:p w:rsidR="004C1E53" w:rsidRPr="009D2FB7" w:rsidRDefault="004C1E53" w:rsidP="004C1E53">
      <w:pPr>
        <w:rPr>
          <w:b/>
        </w:rPr>
      </w:pPr>
      <w:r w:rsidRPr="009D2FB7">
        <w:rPr>
          <w:b/>
        </w:rPr>
        <w:t>3.3.4</w:t>
      </w:r>
      <w:r w:rsidRPr="009D2FB7">
        <w:rPr>
          <w:b/>
        </w:rPr>
        <w:tab/>
      </w:r>
      <w:r w:rsidR="0075560F" w:rsidRPr="009D2FB7">
        <w:rPr>
          <w:b/>
        </w:rPr>
        <w:t>Характеристики специализированного программного обеспечения</w:t>
      </w:r>
    </w:p>
    <w:p w:rsidR="00AA0E8D" w:rsidRPr="007B3ED8" w:rsidRDefault="007B3ED8" w:rsidP="004C1E53">
      <w:r>
        <w:t>Стандартное п</w:t>
      </w:r>
      <w:r w:rsidR="00893EF7" w:rsidRPr="00483A3F">
        <w:t>рограммное обеспечение Windows</w:t>
      </w:r>
      <w:r>
        <w:t xml:space="preserve"> </w:t>
      </w:r>
      <w:r w:rsidR="00893EF7" w:rsidRPr="00483A3F">
        <w:t>7-10 и пакет Office</w:t>
      </w:r>
      <w:r>
        <w:t xml:space="preserve"> от </w:t>
      </w:r>
      <w:r w:rsidR="00893EF7" w:rsidRPr="00483A3F">
        <w:t>20</w:t>
      </w:r>
      <w:r>
        <w:t>07</w:t>
      </w:r>
      <w:r w:rsidR="00893EF7" w:rsidRPr="00483A3F">
        <w:t xml:space="preserve">, Acrobat Reader, </w:t>
      </w:r>
      <w:r>
        <w:t xml:space="preserve">графический редактор типа </w:t>
      </w:r>
      <w:r w:rsidR="00893EF7" w:rsidRPr="00483A3F">
        <w:t>ACDSee</w:t>
      </w:r>
    </w:p>
    <w:p w:rsidR="004C1E53" w:rsidRPr="009D2FB7" w:rsidRDefault="004C1E53" w:rsidP="004C1E53">
      <w:pPr>
        <w:rPr>
          <w:b/>
        </w:rPr>
      </w:pPr>
      <w:r w:rsidRPr="009D2FB7">
        <w:rPr>
          <w:b/>
        </w:rPr>
        <w:t>3.3.5</w:t>
      </w:r>
      <w:r w:rsidRPr="009D2FB7">
        <w:rPr>
          <w:b/>
        </w:rPr>
        <w:tab/>
      </w:r>
      <w:r w:rsidR="0075560F" w:rsidRPr="009D2FB7">
        <w:rPr>
          <w:b/>
        </w:rPr>
        <w:t>П</w:t>
      </w:r>
      <w:r w:rsidRPr="009D2FB7">
        <w:rPr>
          <w:b/>
        </w:rPr>
        <w:t>ереч</w:t>
      </w:r>
      <w:r w:rsidR="0075560F" w:rsidRPr="009D2FB7">
        <w:rPr>
          <w:b/>
        </w:rPr>
        <w:t>ень и объёмы требуемых</w:t>
      </w:r>
      <w:r w:rsidRPr="009D2FB7">
        <w:rPr>
          <w:b/>
        </w:rPr>
        <w:t xml:space="preserve"> расходных материалов</w:t>
      </w:r>
    </w:p>
    <w:p w:rsidR="004C1E53" w:rsidRDefault="00E73866" w:rsidP="004C1E53">
      <w:r w:rsidRPr="00483A3F">
        <w:t>Обеспечение расходными материалами не требуется.</w:t>
      </w:r>
    </w:p>
    <w:p w:rsidR="004C1E53" w:rsidRPr="004C1E53" w:rsidRDefault="004C1E53" w:rsidP="004C1E53">
      <w:r w:rsidRPr="004C1E53">
        <w:rPr>
          <w:b/>
        </w:rPr>
        <w:t>3.4.</w:t>
      </w:r>
      <w:r w:rsidRPr="004C1E53">
        <w:rPr>
          <w:b/>
        </w:rPr>
        <w:tab/>
        <w:t>Информационное обеспечение</w:t>
      </w:r>
    </w:p>
    <w:p w:rsidR="004C1E53" w:rsidRPr="00734F0F" w:rsidRDefault="004C1E53" w:rsidP="004C1E53">
      <w:pPr>
        <w:rPr>
          <w:b/>
        </w:rPr>
      </w:pPr>
      <w:r w:rsidRPr="00734F0F">
        <w:rPr>
          <w:b/>
        </w:rPr>
        <w:t>3.4.1</w:t>
      </w:r>
      <w:r w:rsidRPr="00734F0F">
        <w:rPr>
          <w:b/>
        </w:rPr>
        <w:tab/>
        <w:t>Список обязательной литературы</w:t>
      </w:r>
    </w:p>
    <w:p w:rsidR="00014D8D" w:rsidRDefault="00014D8D" w:rsidP="00734F0F">
      <w:pPr>
        <w:numPr>
          <w:ilvl w:val="0"/>
          <w:numId w:val="23"/>
        </w:numPr>
        <w:spacing w:before="0" w:after="0"/>
      </w:pPr>
      <w:r>
        <w:t>Болонь Жан-Клод. История безбрачия и холостяков. М.: Новое литературное обозрение, 2016.</w:t>
      </w:r>
    </w:p>
    <w:p w:rsidR="00014D8D" w:rsidRDefault="00014D8D" w:rsidP="00734F0F">
      <w:pPr>
        <w:numPr>
          <w:ilvl w:val="0"/>
          <w:numId w:val="23"/>
        </w:numPr>
        <w:spacing w:before="0" w:after="0"/>
      </w:pPr>
      <w:r>
        <w:t>Брайсон Б. Краткая история быта и частной жизни. М.: Neoclassic — АСТ, 2014.</w:t>
      </w:r>
    </w:p>
    <w:p w:rsidR="00014D8D" w:rsidRDefault="00014D8D" w:rsidP="00734F0F">
      <w:pPr>
        <w:numPr>
          <w:ilvl w:val="0"/>
          <w:numId w:val="23"/>
        </w:numPr>
        <w:spacing w:before="0" w:after="0"/>
      </w:pPr>
      <w:r>
        <w:t>История культуры повседневности : учебное пособие для студентов вузов / под ред. В. П. Большакова, С. Н. Иконниковой. М.: Проспект, 2016.</w:t>
      </w:r>
    </w:p>
    <w:p w:rsidR="00014D8D" w:rsidRDefault="00014D8D" w:rsidP="00734F0F">
      <w:pPr>
        <w:numPr>
          <w:ilvl w:val="0"/>
          <w:numId w:val="23"/>
        </w:numPr>
        <w:spacing w:before="0" w:after="0"/>
      </w:pPr>
      <w:r>
        <w:t>История частной жизни. Т. 3: от Ренессанса до эпохи Просвещения. М.: Новое литературное обозрение, 2016.</w:t>
      </w:r>
    </w:p>
    <w:p w:rsidR="004C1E53" w:rsidRPr="004C1E53" w:rsidRDefault="00014D8D" w:rsidP="00734F0F">
      <w:pPr>
        <w:numPr>
          <w:ilvl w:val="0"/>
          <w:numId w:val="23"/>
        </w:numPr>
        <w:spacing w:before="0" w:after="0"/>
      </w:pPr>
      <w:r>
        <w:t>Козьякова М.И. История. Культура. Повседневность. Западная Европа: от Античности до ХХ века. М.: Согласие, 2013.</w:t>
      </w:r>
    </w:p>
    <w:p w:rsidR="004C1E53" w:rsidRPr="00257B91" w:rsidRDefault="004C1E53" w:rsidP="004C1E53">
      <w:pPr>
        <w:rPr>
          <w:b/>
        </w:rPr>
      </w:pPr>
      <w:r w:rsidRPr="00257B91">
        <w:rPr>
          <w:b/>
        </w:rPr>
        <w:t>3.4.2</w:t>
      </w:r>
      <w:r w:rsidRPr="00257B91">
        <w:rPr>
          <w:b/>
        </w:rPr>
        <w:tab/>
        <w:t>Список дополнительной литературы</w:t>
      </w:r>
    </w:p>
    <w:p w:rsidR="006C2FC1" w:rsidRDefault="006C2FC1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6C2FC1">
        <w:t>Ароматы и запахи в культуре. Изд. 2-е, испр. в 2х т</w:t>
      </w:r>
      <w:r w:rsidR="00257B91">
        <w:t>омах / Сост. О.Б. Вайнштейн. М.</w:t>
      </w:r>
      <w:r w:rsidRPr="006C2FC1">
        <w:t>, 2010.</w:t>
      </w:r>
    </w:p>
    <w:p w:rsidR="0007402E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>
        <w:t xml:space="preserve">Барг М.А. Народные низы в английской буржуазной революции </w:t>
      </w:r>
      <w:r>
        <w:rPr>
          <w:lang w:val="en-US"/>
        </w:rPr>
        <w:t>XVII</w:t>
      </w:r>
      <w:r>
        <w:t xml:space="preserve"> века. М., 1967.</w:t>
      </w:r>
    </w:p>
    <w:p w:rsidR="006C2FC1" w:rsidRPr="0064104F" w:rsidRDefault="006C2FC1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6C2FC1">
        <w:t>Бартон Э. Повседневная жизнь анг</w:t>
      </w:r>
      <w:r w:rsidR="00257B91">
        <w:t>личан в эпоху Шекспира. М.</w:t>
      </w:r>
      <w:r w:rsidRPr="006C2FC1">
        <w:t>, 2005.</w:t>
      </w:r>
    </w:p>
    <w:p w:rsidR="0007402E" w:rsidRPr="00096C3D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096C3D">
        <w:t xml:space="preserve">Баскина  А.Л. Повседневная жизнь американской семьи. М., 2004. </w:t>
      </w:r>
    </w:p>
    <w:p w:rsidR="0007402E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096C3D">
        <w:t>Биск И.Я. История повседневной жизни в Веймарской республики. М., 1992.</w:t>
      </w:r>
    </w:p>
    <w:p w:rsidR="006C2FC1" w:rsidRPr="00096C3D" w:rsidRDefault="006C2FC1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6C2FC1">
        <w:t>Брион М. Повседневная жизнь Вены в</w:t>
      </w:r>
      <w:r w:rsidR="00257B91">
        <w:t>о времена Моцарта и Шуберта. М.</w:t>
      </w:r>
      <w:r w:rsidRPr="006C2FC1">
        <w:t>, 2009.</w:t>
      </w:r>
    </w:p>
    <w:p w:rsidR="0007402E" w:rsidRPr="00096C3D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096C3D">
        <w:t xml:space="preserve">Бродель Ф. Материальная цивилизация, экономика и капитализм, </w:t>
      </w:r>
      <w:r w:rsidRPr="00096C3D">
        <w:rPr>
          <w:lang w:val="en-US"/>
        </w:rPr>
        <w:t>XV</w:t>
      </w:r>
      <w:r w:rsidRPr="00096C3D">
        <w:t>-</w:t>
      </w:r>
      <w:r w:rsidRPr="00096C3D">
        <w:rPr>
          <w:lang w:val="en-US"/>
        </w:rPr>
        <w:t>XVIII</w:t>
      </w:r>
      <w:r w:rsidRPr="00096C3D">
        <w:t xml:space="preserve"> вв. В 3-х тт. / Пер. с с фр. М., 1988.</w:t>
      </w:r>
    </w:p>
    <w:p w:rsidR="0007402E" w:rsidRPr="00096C3D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096C3D">
        <w:t xml:space="preserve">Вайнштейн О. Денди: Мода, литература и стиль жизни. М., 2005. </w:t>
      </w:r>
    </w:p>
    <w:p w:rsidR="0007402E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096C3D">
        <w:t>Владимирова Л.И. Всеобщая история книги. М., 1988.</w:t>
      </w:r>
    </w:p>
    <w:p w:rsidR="006C2FC1" w:rsidRDefault="006C2FC1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>
        <w:t>Глаголева Е. В. Повседневная жизнь европейских студентов от Среднев</w:t>
      </w:r>
      <w:r w:rsidR="00257B91">
        <w:t>ековья до эпохи Просвещения. М.</w:t>
      </w:r>
      <w:r>
        <w:t>, 2014.</w:t>
      </w:r>
    </w:p>
    <w:p w:rsidR="006C2FC1" w:rsidRDefault="006C2FC1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>
        <w:t xml:space="preserve">Глаголева Е. В. Повседневная </w:t>
      </w:r>
      <w:r w:rsidR="00257B91">
        <w:t>жизнь королеских мушкетеров. М.</w:t>
      </w:r>
      <w:r>
        <w:t>, 2008.</w:t>
      </w:r>
    </w:p>
    <w:p w:rsidR="006C2FC1" w:rsidRDefault="006C2FC1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>
        <w:t xml:space="preserve">Глаголева Е. В. Повседневная жизнь </w:t>
      </w:r>
      <w:r w:rsidR="00257B91">
        <w:t>масонов в эпоху Просвещения. М.</w:t>
      </w:r>
      <w:r>
        <w:t>, 2012.</w:t>
      </w:r>
    </w:p>
    <w:p w:rsidR="006C2FC1" w:rsidRPr="00096C3D" w:rsidRDefault="006C2FC1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>
        <w:t>Глаголева Е. В. Повседневная жизнь Франции в эпоху Ришелье и Людовика XIII</w:t>
      </w:r>
      <w:r w:rsidR="00257B91">
        <w:t>. М.</w:t>
      </w:r>
      <w:r>
        <w:t>, 2007.</w:t>
      </w:r>
    </w:p>
    <w:p w:rsidR="0007402E" w:rsidRPr="00096C3D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096C3D">
        <w:t>Гофман И. Представление себя другим в повседневной жизни. М., 2000.  </w:t>
      </w:r>
    </w:p>
    <w:p w:rsidR="0007402E" w:rsidRPr="00096C3D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096C3D">
        <w:t>Гусарова Т.П. Город и деревня Италии на рубеже по</w:t>
      </w:r>
      <w:r w:rsidR="006C2FC1">
        <w:t>зднего Средневековья. М., 1983.</w:t>
      </w:r>
    </w:p>
    <w:p w:rsidR="0007402E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096C3D">
        <w:t>Дарнтон Р. Великое кошачье побоище и другие эпизоды из истории французской культуры / Пер. с англ. М., 2002.</w:t>
      </w:r>
    </w:p>
    <w:p w:rsidR="006C2FC1" w:rsidRPr="00096C3D" w:rsidRDefault="006C2FC1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6C2FC1">
        <w:t xml:space="preserve">Декруазетт Ф. Повседневная жизнь </w:t>
      </w:r>
      <w:r w:rsidR="00257B91">
        <w:t>Венеции во времена Гольдони. М.</w:t>
      </w:r>
      <w:r w:rsidRPr="006C2FC1">
        <w:t>, 2004.</w:t>
      </w:r>
    </w:p>
    <w:p w:rsidR="0007402E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096C3D">
        <w:t>Дефурно М. Повседневная жизнь И</w:t>
      </w:r>
      <w:r w:rsidR="006C2FC1">
        <w:t>спании золотого века. М., 2004.</w:t>
      </w:r>
    </w:p>
    <w:p w:rsidR="006C2FC1" w:rsidRPr="00096C3D" w:rsidRDefault="006C2FC1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6C2FC1">
        <w:t>Диттрич Т. В. Повседневная</w:t>
      </w:r>
      <w:r w:rsidR="00257B91">
        <w:t xml:space="preserve"> жизнь викторианской Англии. М.</w:t>
      </w:r>
      <w:r w:rsidRPr="006C2FC1">
        <w:t>, 2007.</w:t>
      </w:r>
    </w:p>
    <w:p w:rsidR="0007402E" w:rsidRPr="00096C3D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096C3D">
        <w:t xml:space="preserve">Зидер Р. Социальная история семьи в Западной и Центральной Европе (к. </w:t>
      </w:r>
      <w:r w:rsidRPr="00096C3D">
        <w:rPr>
          <w:lang w:val="en-US"/>
        </w:rPr>
        <w:t>XVIII</w:t>
      </w:r>
      <w:r w:rsidRPr="00096C3D">
        <w:t>-</w:t>
      </w:r>
      <w:r w:rsidRPr="00096C3D">
        <w:rPr>
          <w:lang w:val="en-US"/>
        </w:rPr>
        <w:t>XX</w:t>
      </w:r>
      <w:r w:rsidRPr="00096C3D">
        <w:t xml:space="preserve"> вв.) / Пер. с нем. М., 1997. </w:t>
      </w:r>
    </w:p>
    <w:p w:rsidR="0007402E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096C3D">
        <w:t>Зюмтор П. Повседневная жизнь Голландии в</w:t>
      </w:r>
      <w:r w:rsidR="006C2FC1">
        <w:t>о времена Рембрандта. М., 2001.</w:t>
      </w:r>
    </w:p>
    <w:p w:rsidR="006C2FC1" w:rsidRPr="00096C3D" w:rsidRDefault="006C2FC1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6C2FC1">
        <w:t>Иванов А. Ю. Повседневная жизнь французов при Наполеоне. М., 2006.</w:t>
      </w:r>
    </w:p>
    <w:p w:rsidR="0007402E" w:rsidRPr="00096C3D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096C3D">
        <w:t>История вина в цивилизации и литературе. М., 1999.</w:t>
      </w:r>
    </w:p>
    <w:p w:rsidR="0007402E" w:rsidRPr="00096C3D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096C3D">
        <w:t xml:space="preserve">Калверт К. Дети в доме: материальная культура раннего детства, 1600-1900 / Пер. с англ. М., 2009. </w:t>
      </w:r>
    </w:p>
    <w:p w:rsidR="0007402E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096C3D">
        <w:t>Кальви Ф. Повседневная жиз</w:t>
      </w:r>
      <w:r w:rsidR="006C2FC1">
        <w:t>нь итальянской мафии. М., 2000.</w:t>
      </w:r>
    </w:p>
    <w:p w:rsidR="006C2FC1" w:rsidRPr="00096C3D" w:rsidRDefault="006C2FC1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6C2FC1">
        <w:t>Каспи А. Повседневная жизнь Соединенных Штатов в эпоху процветания и</w:t>
      </w:r>
      <w:r w:rsidR="00257B91">
        <w:t xml:space="preserve"> «сухого закона». 1919—1929. М.</w:t>
      </w:r>
      <w:r w:rsidRPr="006C2FC1">
        <w:t>, 2008.</w:t>
      </w:r>
    </w:p>
    <w:p w:rsidR="0007402E" w:rsidRPr="00096C3D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096C3D">
        <w:t>Клулас И. Повседневная жизнь в замках Луары в эпоху Возрождения. М., 2001.</w:t>
      </w:r>
    </w:p>
    <w:p w:rsidR="0007402E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096C3D">
        <w:t xml:space="preserve">Козьякова М.И. Эстетика повседневности: Материальная культура и быт Западной Европы </w:t>
      </w:r>
      <w:r w:rsidRPr="00096C3D">
        <w:rPr>
          <w:lang w:val="en-US"/>
        </w:rPr>
        <w:t>XV</w:t>
      </w:r>
      <w:r w:rsidRPr="00096C3D">
        <w:t>-</w:t>
      </w:r>
      <w:r w:rsidRPr="00096C3D">
        <w:rPr>
          <w:lang w:val="en-US"/>
        </w:rPr>
        <w:t>XIX</w:t>
      </w:r>
      <w:r w:rsidR="006C2FC1">
        <w:t xml:space="preserve"> веков. М., 1996.</w:t>
      </w:r>
    </w:p>
    <w:p w:rsidR="006C2FC1" w:rsidRDefault="006C2FC1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6C2FC1">
        <w:t xml:space="preserve">Констан Ж. М. Повседневная жизнь французов </w:t>
      </w:r>
      <w:r w:rsidR="00257B91">
        <w:t>во времена Религиозных войн. М.</w:t>
      </w:r>
      <w:r w:rsidRPr="006C2FC1">
        <w:t>, 2005.</w:t>
      </w:r>
    </w:p>
    <w:p w:rsidR="006C2FC1" w:rsidRDefault="006C2FC1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6C2FC1">
        <w:t xml:space="preserve">Коути </w:t>
      </w:r>
      <w:r w:rsidR="00257B91">
        <w:t>Е. Недобрая старая Англия. СПБ.</w:t>
      </w:r>
      <w:r w:rsidRPr="006C2FC1">
        <w:t>, 2016.</w:t>
      </w:r>
    </w:p>
    <w:p w:rsidR="006C2FC1" w:rsidRDefault="006C2FC1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6C2FC1">
        <w:t xml:space="preserve">Коути Е., Гринберг К. Женщины Викторианской </w:t>
      </w:r>
      <w:r w:rsidR="00257B91">
        <w:t>Англии. От идеала до порока. М.</w:t>
      </w:r>
      <w:r w:rsidRPr="006C2FC1">
        <w:t>, 2013.</w:t>
      </w:r>
    </w:p>
    <w:p w:rsidR="006C2FC1" w:rsidRPr="00096C3D" w:rsidRDefault="006C2FC1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6C2FC1">
        <w:t>Креспель Ж. П. Повседневная жизнь</w:t>
      </w:r>
      <w:r w:rsidR="00257B91">
        <w:t xml:space="preserve"> импрессионистов. 1863—1883. М.</w:t>
      </w:r>
      <w:r w:rsidRPr="006C2FC1">
        <w:t>, 2012.</w:t>
      </w:r>
    </w:p>
    <w:p w:rsidR="0007402E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096C3D">
        <w:t>Крете Л. Повседневная жизнь Калифорнии</w:t>
      </w:r>
      <w:r w:rsidRPr="007E47AC">
        <w:t xml:space="preserve"> во времена </w:t>
      </w:r>
      <w:r>
        <w:t>«</w:t>
      </w:r>
      <w:r w:rsidRPr="007E47AC">
        <w:t>золотой лихорадки</w:t>
      </w:r>
      <w:r>
        <w:t>»,</w:t>
      </w:r>
      <w:r w:rsidRPr="007E47AC">
        <w:t xml:space="preserve"> 1848 - 1856 гг. </w:t>
      </w:r>
      <w:r>
        <w:t>М.</w:t>
      </w:r>
      <w:r w:rsidR="006C2FC1">
        <w:t>, 2004.</w:t>
      </w:r>
    </w:p>
    <w:p w:rsidR="0007402E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>
        <w:t xml:space="preserve">Культура в эпоху Просвещения: сб. статей. М., 1993. </w:t>
      </w:r>
    </w:p>
    <w:p w:rsidR="0007402E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>
        <w:t xml:space="preserve">Культура Западной Европы в эпоху </w:t>
      </w:r>
      <w:r w:rsidRPr="00970375">
        <w:t>Возрождения</w:t>
      </w:r>
      <w:r>
        <w:t xml:space="preserve">: Учеб. для вузов / Под ред. Л.М. Брагиной. М., 1996. </w:t>
      </w:r>
    </w:p>
    <w:p w:rsidR="0007402E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>
        <w:t xml:space="preserve">Лелеко В.Д. Пространство и повседневность в европейской культуре. СПб., 2002. </w:t>
      </w:r>
    </w:p>
    <w:p w:rsidR="0007402E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7E47AC">
        <w:t>Лелеко В.Д. Эстетика повседневности. СПб., 1994.</w:t>
      </w:r>
    </w:p>
    <w:p w:rsidR="0007402E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7E47AC">
        <w:t>Ленотр Ж. Повседневная жизнь</w:t>
      </w:r>
      <w:r w:rsidR="006C2FC1">
        <w:t xml:space="preserve"> Версаля при королях. М., 2003.</w:t>
      </w:r>
    </w:p>
    <w:p w:rsidR="006C2FC1" w:rsidRDefault="006C2FC1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6C2FC1">
        <w:t>Ленотр Ж. Повседневная жизнь Парижа во времена Ве</w:t>
      </w:r>
      <w:r w:rsidR="00257B91">
        <w:t>ликой Французской революции. М.</w:t>
      </w:r>
      <w:r w:rsidRPr="006C2FC1">
        <w:t>, 2006.</w:t>
      </w:r>
    </w:p>
    <w:p w:rsidR="0007402E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>
        <w:t>Людке А. Что такое история повседневности?: Ее достижения и перспективы в Германии // Социальная история: Ежегодник. 1998/99. М., 1999. С. 77-100.</w:t>
      </w:r>
    </w:p>
    <w:p w:rsidR="0007402E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>
        <w:t xml:space="preserve">Майер В.Е. Деревня и город Германии в </w:t>
      </w:r>
      <w:r>
        <w:rPr>
          <w:lang w:val="en-US"/>
        </w:rPr>
        <w:t>XIV</w:t>
      </w:r>
      <w:r w:rsidRPr="00970375">
        <w:t>-</w:t>
      </w:r>
      <w:r>
        <w:rPr>
          <w:lang w:val="en-US"/>
        </w:rPr>
        <w:t>XVI</w:t>
      </w:r>
      <w:r w:rsidRPr="00970375">
        <w:t xml:space="preserve"> </w:t>
      </w:r>
      <w:r>
        <w:t xml:space="preserve">вв.: развитие </w:t>
      </w:r>
      <w:r w:rsidR="006C2FC1">
        <w:t>производственных сил. Л., 1979.</w:t>
      </w:r>
    </w:p>
    <w:p w:rsidR="006C2FC1" w:rsidRDefault="006C2FC1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6C2FC1">
        <w:t>Макдональд У. Повседневная ж</w:t>
      </w:r>
      <w:r w:rsidR="00257B91">
        <w:t>изнь британского парламента. М.</w:t>
      </w:r>
      <w:r w:rsidRPr="006C2FC1">
        <w:t>, 2007.</w:t>
      </w:r>
    </w:p>
    <w:p w:rsidR="0007402E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>
        <w:t xml:space="preserve">Маклюэн М. Галактика Гутенберга: становление человека печатающего / Пер. с англ. М., 2005. </w:t>
      </w:r>
    </w:p>
    <w:p w:rsidR="0007402E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7E47AC">
        <w:t>Малышев В.А. Цепочки качественной сложности: философия, наука,</w:t>
      </w:r>
      <w:r>
        <w:t xml:space="preserve"> мистика в повседневной жизни. </w:t>
      </w:r>
      <w:r w:rsidRPr="007E47AC">
        <w:t>М., 1997</w:t>
      </w:r>
      <w:r>
        <w:t>.</w:t>
      </w:r>
    </w:p>
    <w:p w:rsidR="0007402E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F868D8">
        <w:t xml:space="preserve">Мань Э. Повседневная жизнь в эпоху Людовика XIII. </w:t>
      </w:r>
      <w:r>
        <w:t>СПб.</w:t>
      </w:r>
      <w:r w:rsidRPr="00F868D8">
        <w:t xml:space="preserve">, 2002. </w:t>
      </w:r>
    </w:p>
    <w:p w:rsidR="0007402E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F868D8">
        <w:t>Марабини Ж. Повседневна</w:t>
      </w:r>
      <w:r>
        <w:t>я жизнь Берлина при Гитлере. М.</w:t>
      </w:r>
      <w:r w:rsidRPr="00F868D8">
        <w:t>, 2003.</w:t>
      </w:r>
    </w:p>
    <w:p w:rsidR="006C2FC1" w:rsidRPr="007E47AC" w:rsidRDefault="006C2FC1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6C2FC1">
        <w:t>Марков Б.В</w:t>
      </w:r>
      <w:r w:rsidR="00257B91">
        <w:t>. Культура повседневности. СПб.</w:t>
      </w:r>
      <w:r w:rsidRPr="006C2FC1">
        <w:t>, 2008.</w:t>
      </w:r>
    </w:p>
    <w:p w:rsidR="0007402E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F868D8">
        <w:t>Мельшиор</w:t>
      </w:r>
      <w:r>
        <w:t>-</w:t>
      </w:r>
      <w:r w:rsidRPr="00F868D8">
        <w:t xml:space="preserve">Бонне С. История зеркала. </w:t>
      </w:r>
      <w:r>
        <w:t>М.</w:t>
      </w:r>
      <w:r w:rsidRPr="00F868D8">
        <w:t>, 2005.</w:t>
      </w:r>
    </w:p>
    <w:p w:rsidR="006C2FC1" w:rsidRDefault="006C2FC1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6C2FC1">
        <w:t>Мильчина В. Париж в 1814–18</w:t>
      </w:r>
      <w:r w:rsidR="00257B91">
        <w:t>48 годах: повседневная жизнь М.</w:t>
      </w:r>
      <w:r w:rsidRPr="006C2FC1">
        <w:t>, 2013.</w:t>
      </w:r>
    </w:p>
    <w:p w:rsidR="0007402E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>
        <w:t>Модзалевский В.Б. Очерк истории воспитания и обучения с древнейших времен до наших дней. СПб., 2000.</w:t>
      </w:r>
    </w:p>
    <w:p w:rsidR="006C2FC1" w:rsidRDefault="006C2FC1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6C2FC1">
        <w:t>Неклюдова М. Искусство част</w:t>
      </w:r>
      <w:r w:rsidR="00257B91">
        <w:t>ной жизни. Век Людовика XIV. М.</w:t>
      </w:r>
      <w:r w:rsidRPr="006C2FC1">
        <w:t>, 2008.</w:t>
      </w:r>
    </w:p>
    <w:p w:rsidR="0007402E" w:rsidRPr="00096C3D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096C3D">
        <w:t xml:space="preserve">Новикова Н.Л. Культура повседневности: теоретический аспект: Учебник. Саранск, 2004. </w:t>
      </w:r>
    </w:p>
    <w:p w:rsidR="0007402E" w:rsidRPr="00096C3D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096C3D">
        <w:t xml:space="preserve">Проблемы повседневности в истории: образ жизни, сознание и методология изучения. Ставрополь, 2001. </w:t>
      </w:r>
    </w:p>
    <w:p w:rsidR="0007402E" w:rsidRPr="00096C3D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096C3D">
        <w:t xml:space="preserve">Пушкарева Н.Л. «История повседневности» и «История частной жизни»: содержание и соотношение понятий // Социальная история. Ежегодник. </w:t>
      </w:r>
      <w:smartTag w:uri="urn:schemas-microsoft-com:office:smarttags" w:element="metricconverter">
        <w:smartTagPr>
          <w:attr w:name="ProductID" w:val="2004. М"/>
        </w:smartTagPr>
        <w:r w:rsidRPr="00096C3D">
          <w:t>2004. М</w:t>
        </w:r>
      </w:smartTag>
      <w:r w:rsidRPr="00096C3D">
        <w:t xml:space="preserve">., 2005. С. 93-112. </w:t>
      </w:r>
    </w:p>
    <w:p w:rsidR="0007402E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096C3D">
        <w:t>Савченко Л.А. Социология повседневности. Ростов-на-Дону, 2000.</w:t>
      </w:r>
    </w:p>
    <w:p w:rsidR="006C2FC1" w:rsidRPr="00096C3D" w:rsidRDefault="006C2FC1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6C2FC1">
        <w:t>Семенова О. Ю. Повседневна</w:t>
      </w:r>
      <w:r w:rsidR="00257B91">
        <w:t>я жизнь современного Парижа. М.</w:t>
      </w:r>
      <w:r w:rsidRPr="006C2FC1">
        <w:t>, 2010.</w:t>
      </w:r>
    </w:p>
    <w:p w:rsidR="0007402E" w:rsidRPr="00096C3D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096C3D">
        <w:t xml:space="preserve">Частная жизнь в искусстве Западной Европы: Каталог выставки / Гос. Эрмитаж. СПб., 2004. </w:t>
      </w:r>
    </w:p>
    <w:p w:rsidR="0007402E" w:rsidRPr="00096C3D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096C3D">
        <w:t xml:space="preserve">Чернова О.В. История культуры быта: Учеб. пособие. Пенза, 1998. </w:t>
      </w:r>
    </w:p>
    <w:p w:rsidR="0007402E" w:rsidRPr="00096C3D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096C3D">
        <w:t xml:space="preserve">Шнеерсон А.И. Городские средние слои при капитализме. М., 1961. </w:t>
      </w:r>
    </w:p>
    <w:p w:rsidR="0007402E" w:rsidRPr="00096C3D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096C3D">
        <w:t xml:space="preserve">Шоссинан-Ногаре Г. Повседневная жизнь жен и возлюбленных французских королей. М., 2003. </w:t>
      </w:r>
    </w:p>
    <w:p w:rsidR="0007402E" w:rsidRPr="00096C3D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096C3D">
        <w:t xml:space="preserve">Шпак Л.Л. Социология повседневной жизни: Учебное пособие. Кемерово, 2001. </w:t>
      </w:r>
    </w:p>
    <w:p w:rsidR="0007402E" w:rsidRPr="00096C3D" w:rsidRDefault="0007402E" w:rsidP="00257B91">
      <w:pPr>
        <w:numPr>
          <w:ilvl w:val="0"/>
          <w:numId w:val="22"/>
        </w:numPr>
        <w:tabs>
          <w:tab w:val="left" w:pos="-5220"/>
        </w:tabs>
        <w:spacing w:before="0" w:after="0"/>
      </w:pPr>
      <w:r w:rsidRPr="00096C3D">
        <w:t xml:space="preserve">Ястребицкая А.Л. Европейский город: средние века – раннее новое время. М., 1993. </w:t>
      </w:r>
    </w:p>
    <w:p w:rsidR="0007402E" w:rsidRDefault="0007402E" w:rsidP="00257B91">
      <w:pPr>
        <w:numPr>
          <w:ilvl w:val="0"/>
          <w:numId w:val="22"/>
        </w:numPr>
        <w:spacing w:before="0" w:after="0"/>
      </w:pPr>
      <w:r w:rsidRPr="00096C3D">
        <w:t>Noblesse oblige: Праздничная и повседневная жизнь господствующих слоев Европы    XVI-XX столетий.  Вып. 1. Орел, 2003.</w:t>
      </w:r>
    </w:p>
    <w:p w:rsidR="006C2FC1" w:rsidRDefault="006C2FC1" w:rsidP="00257B91">
      <w:pPr>
        <w:numPr>
          <w:ilvl w:val="0"/>
          <w:numId w:val="22"/>
        </w:numPr>
        <w:spacing w:before="0" w:after="0"/>
      </w:pPr>
      <w:r w:rsidRPr="006C2FC1">
        <w:t>Smoke: всемирная история курения / Под ред. Санд</w:t>
      </w:r>
      <w:r w:rsidR="00257B91">
        <w:t>ера Л. Джилмена и Чжоу Сюнь. М.</w:t>
      </w:r>
      <w:r w:rsidRPr="006C2FC1">
        <w:t>, 2012.</w:t>
      </w:r>
    </w:p>
    <w:p w:rsidR="004C1E53" w:rsidRPr="00734F0F" w:rsidRDefault="004C1E53" w:rsidP="0007402E">
      <w:pPr>
        <w:rPr>
          <w:b/>
        </w:rPr>
      </w:pPr>
      <w:r w:rsidRPr="00734F0F">
        <w:rPr>
          <w:b/>
        </w:rPr>
        <w:t>3.4.3</w:t>
      </w:r>
      <w:r w:rsidRPr="00734F0F">
        <w:rPr>
          <w:b/>
        </w:rPr>
        <w:tab/>
        <w:t>Перечень иных информационных источников</w:t>
      </w:r>
    </w:p>
    <w:p w:rsidR="00734F0F" w:rsidRDefault="00734F0F" w:rsidP="00B744E7">
      <w:pPr>
        <w:spacing w:before="0" w:after="0"/>
        <w:ind w:left="708"/>
      </w:pPr>
      <w:r>
        <w:t>Электронные база данных:</w:t>
      </w:r>
    </w:p>
    <w:p w:rsidR="00734F0F" w:rsidRDefault="00734F0F" w:rsidP="00B744E7">
      <w:pPr>
        <w:spacing w:before="0" w:after="0"/>
        <w:ind w:left="708"/>
      </w:pPr>
      <w:r>
        <w:t xml:space="preserve">• </w:t>
      </w:r>
      <w:r w:rsidRPr="00AD743F">
        <w:t>ebrary</w:t>
      </w:r>
      <w:r>
        <w:t xml:space="preserve"> (научная библиотека им. Горького)</w:t>
      </w:r>
    </w:p>
    <w:p w:rsidR="00734F0F" w:rsidRPr="00734F0F" w:rsidRDefault="00734F0F" w:rsidP="00B744E7">
      <w:pPr>
        <w:spacing w:before="0" w:after="0"/>
        <w:ind w:left="708"/>
        <w:rPr>
          <w:lang w:val="en-US"/>
        </w:rPr>
      </w:pPr>
      <w:r>
        <w:t xml:space="preserve">• </w:t>
      </w:r>
      <w:r w:rsidRPr="00AD743F">
        <w:t>East View - Наука Онлайн</w:t>
      </w:r>
      <w:r>
        <w:t xml:space="preserve"> (научная библиотека им. Горького</w:t>
      </w:r>
      <w:r>
        <w:rPr>
          <w:lang w:val="en-US"/>
        </w:rPr>
        <w:t>)</w:t>
      </w:r>
    </w:p>
    <w:p w:rsidR="00734F0F" w:rsidRPr="00734F0F" w:rsidRDefault="00734F0F" w:rsidP="00B744E7">
      <w:pPr>
        <w:spacing w:before="0" w:after="0"/>
        <w:ind w:left="708"/>
        <w:rPr>
          <w:lang w:val="en-US"/>
        </w:rPr>
      </w:pPr>
      <w:r w:rsidRPr="00483A3F">
        <w:rPr>
          <w:lang w:val="en-US"/>
        </w:rPr>
        <w:t xml:space="preserve">• </w:t>
      </w:r>
      <w:r w:rsidRPr="00AD743F">
        <w:rPr>
          <w:lang w:val="en-US"/>
        </w:rPr>
        <w:t>JSTOR - The Scholarly Journal Archive</w:t>
      </w:r>
      <w:r w:rsidRPr="00483A3F">
        <w:rPr>
          <w:lang w:val="en-US"/>
        </w:rPr>
        <w:t xml:space="preserve"> (</w:t>
      </w:r>
      <w:r>
        <w:t>научная</w:t>
      </w:r>
      <w:r w:rsidRPr="00483A3F">
        <w:rPr>
          <w:lang w:val="en-US"/>
        </w:rPr>
        <w:t xml:space="preserve"> </w:t>
      </w:r>
      <w:r>
        <w:t>библиотека</w:t>
      </w:r>
      <w:r w:rsidRPr="00483A3F">
        <w:rPr>
          <w:lang w:val="en-US"/>
        </w:rPr>
        <w:t xml:space="preserve"> </w:t>
      </w:r>
      <w:r>
        <w:t>им</w:t>
      </w:r>
      <w:r w:rsidRPr="00483A3F">
        <w:rPr>
          <w:lang w:val="en-US"/>
        </w:rPr>
        <w:t xml:space="preserve">. </w:t>
      </w:r>
      <w:r>
        <w:t>Горького</w:t>
      </w:r>
      <w:r>
        <w:rPr>
          <w:lang w:val="en-US"/>
        </w:rPr>
        <w:t>)</w:t>
      </w:r>
    </w:p>
    <w:p w:rsidR="00734F0F" w:rsidRPr="00AD743F" w:rsidRDefault="00734F0F" w:rsidP="00B744E7">
      <w:pPr>
        <w:spacing w:before="0" w:after="0"/>
        <w:ind w:left="708"/>
        <w:rPr>
          <w:lang w:val="en-US"/>
        </w:rPr>
      </w:pPr>
      <w:r w:rsidRPr="00483A3F">
        <w:rPr>
          <w:lang w:val="en-US"/>
        </w:rPr>
        <w:t xml:space="preserve">• </w:t>
      </w:r>
      <w:r w:rsidRPr="00AD743F">
        <w:rPr>
          <w:lang w:val="en-US"/>
        </w:rPr>
        <w:t>ProQuest Digital Dissertations and Theses</w:t>
      </w:r>
      <w:r w:rsidRPr="00483A3F">
        <w:rPr>
          <w:lang w:val="en-US"/>
        </w:rPr>
        <w:t xml:space="preserve"> (</w:t>
      </w:r>
      <w:r>
        <w:t>научная</w:t>
      </w:r>
      <w:r w:rsidRPr="00483A3F">
        <w:rPr>
          <w:lang w:val="en-US"/>
        </w:rPr>
        <w:t xml:space="preserve"> </w:t>
      </w:r>
      <w:r>
        <w:t>библиотека</w:t>
      </w:r>
      <w:r w:rsidRPr="00483A3F">
        <w:rPr>
          <w:lang w:val="en-US"/>
        </w:rPr>
        <w:t xml:space="preserve"> </w:t>
      </w:r>
      <w:r>
        <w:t>им</w:t>
      </w:r>
      <w:r w:rsidRPr="00483A3F">
        <w:rPr>
          <w:lang w:val="en-US"/>
        </w:rPr>
        <w:t xml:space="preserve">. </w:t>
      </w:r>
      <w:r>
        <w:t>Горького</w:t>
      </w:r>
      <w:r>
        <w:rPr>
          <w:lang w:val="en-US"/>
        </w:rPr>
        <w:t>)</w:t>
      </w:r>
    </w:p>
    <w:p w:rsidR="004C1E53" w:rsidRPr="004C1E53" w:rsidRDefault="00734F0F" w:rsidP="002854A4">
      <w:pPr>
        <w:spacing w:before="0" w:after="0"/>
        <w:ind w:left="708"/>
        <w:rPr>
          <w:i/>
        </w:rPr>
      </w:pPr>
      <w:r>
        <w:t>• eLIBRARY.RU - Научная электронная библиотека</w:t>
      </w:r>
      <w:bookmarkEnd w:id="0"/>
    </w:p>
    <w:sectPr w:rsidR="004C1E53" w:rsidRPr="004C1E53" w:rsidSect="004C1E5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3F4F" w:rsidRDefault="00DB3F4F">
      <w:pPr>
        <w:spacing w:before="0" w:after="0"/>
      </w:pPr>
      <w:r>
        <w:separator/>
      </w:r>
    </w:p>
  </w:endnote>
  <w:endnote w:type="continuationSeparator" w:id="1">
    <w:p w:rsidR="00DB3F4F" w:rsidRDefault="00DB3F4F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3F4F" w:rsidRDefault="00DB3F4F">
      <w:pPr>
        <w:spacing w:before="0" w:after="0"/>
      </w:pPr>
      <w:r>
        <w:separator/>
      </w:r>
    </w:p>
  </w:footnote>
  <w:footnote w:type="continuationSeparator" w:id="1">
    <w:p w:rsidR="00DB3F4F" w:rsidRDefault="00DB3F4F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5E" w:rsidRDefault="00813595">
    <w:pPr>
      <w:pStyle w:val="a4"/>
      <w:jc w:val="center"/>
    </w:pPr>
    <w:fldSimple w:instr="PAGE   \* MERGEFORMAT">
      <w:r w:rsidR="00255AA3">
        <w:rPr>
          <w:noProof/>
        </w:rPr>
        <w:t>2</w:t>
      </w:r>
    </w:fldSimple>
  </w:p>
  <w:p w:rsidR="00C2441A" w:rsidRDefault="00C2441A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441A" w:rsidRDefault="00C2441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2.%3."/>
      <w:lvlJc w:val="left"/>
    </w:lvl>
    <w:lvl w:ilvl="3">
      <w:start w:val="1"/>
      <w:numFmt w:val="decimal"/>
      <w:lvlText w:val="%2.%3.%4."/>
      <w:lvlJc w:val="left"/>
    </w:lvl>
    <w:lvl w:ilvl="4">
      <w:start w:val="1"/>
      <w:numFmt w:val="decimal"/>
      <w:lvlText w:val="%2.%3.%4."/>
      <w:lvlJc w:val="left"/>
    </w:lvl>
    <w:lvl w:ilvl="5">
      <w:start w:val="1"/>
      <w:numFmt w:val="decimal"/>
      <w:lvlText w:val="%2.%3.%4."/>
      <w:lvlJc w:val="left"/>
    </w:lvl>
    <w:lvl w:ilvl="6">
      <w:start w:val="1"/>
      <w:numFmt w:val="decimal"/>
      <w:lvlText w:val="%2.%3.%4."/>
      <w:lvlJc w:val="left"/>
    </w:lvl>
    <w:lvl w:ilvl="7">
      <w:start w:val="1"/>
      <w:numFmt w:val="decimal"/>
      <w:lvlText w:val="%2.%3.%4."/>
      <w:lvlJc w:val="left"/>
    </w:lvl>
    <w:lvl w:ilvl="8">
      <w:start w:val="1"/>
      <w:numFmt w:val="decimal"/>
      <w:lvlText w:val="%2.%3.%4."/>
      <w:lvlJc w:val="left"/>
    </w:lvl>
  </w:abstractNum>
  <w:abstractNum w:abstractNumId="1">
    <w:nsid w:val="00000004"/>
    <w:multiLevelType w:val="singleLevel"/>
    <w:tmpl w:val="00000004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4474B37"/>
    <w:multiLevelType w:val="hybridMultilevel"/>
    <w:tmpl w:val="8D3A9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253BC"/>
    <w:multiLevelType w:val="hybridMultilevel"/>
    <w:tmpl w:val="443055BA"/>
    <w:lvl w:ilvl="0" w:tplc="FA50591E"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>
    <w:nsid w:val="1B9C6DAD"/>
    <w:multiLevelType w:val="hybridMultilevel"/>
    <w:tmpl w:val="98E407FA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9C296E"/>
    <w:multiLevelType w:val="hybridMultilevel"/>
    <w:tmpl w:val="CB681256"/>
    <w:lvl w:ilvl="0" w:tplc="C1E02728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>
    <w:nsid w:val="2DD02FCA"/>
    <w:multiLevelType w:val="hybridMultilevel"/>
    <w:tmpl w:val="0AB88E36"/>
    <w:lvl w:ilvl="0" w:tplc="0419000D">
      <w:start w:val="1"/>
      <w:numFmt w:val="bullet"/>
      <w:lvlText w:val=""/>
      <w:lvlJc w:val="left"/>
      <w:pPr>
        <w:ind w:left="5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353C7007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8">
    <w:nsid w:val="38FA0C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F334A5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7264507"/>
    <w:multiLevelType w:val="hybridMultilevel"/>
    <w:tmpl w:val="9BEC25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F3F6A49"/>
    <w:multiLevelType w:val="hybridMultilevel"/>
    <w:tmpl w:val="8D2EC1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5C200E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55EE44E4"/>
    <w:multiLevelType w:val="hybridMultilevel"/>
    <w:tmpl w:val="01D223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73F5C07"/>
    <w:multiLevelType w:val="multilevel"/>
    <w:tmpl w:val="49300CA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E1A6678"/>
    <w:multiLevelType w:val="multilevel"/>
    <w:tmpl w:val="C4D0DF3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E9F4174"/>
    <w:multiLevelType w:val="hybridMultilevel"/>
    <w:tmpl w:val="F6162C3C"/>
    <w:lvl w:ilvl="0" w:tplc="6310E26C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048781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63A73CE4"/>
    <w:multiLevelType w:val="hybridMultilevel"/>
    <w:tmpl w:val="5B309E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023E2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C3C6D34"/>
    <w:multiLevelType w:val="multilevel"/>
    <w:tmpl w:val="05806C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>
    <w:nsid w:val="7E944EE2"/>
    <w:multiLevelType w:val="multilevel"/>
    <w:tmpl w:val="EAFC4A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40" w:hanging="1800"/>
      </w:pPr>
      <w:rPr>
        <w:rFonts w:hint="default"/>
      </w:rPr>
    </w:lvl>
  </w:abstractNum>
  <w:num w:numId="1">
    <w:abstractNumId w:val="16"/>
  </w:num>
  <w:num w:numId="2">
    <w:abstractNumId w:val="13"/>
  </w:num>
  <w:num w:numId="3">
    <w:abstractNumId w:val="8"/>
  </w:num>
  <w:num w:numId="4">
    <w:abstractNumId w:val="17"/>
  </w:num>
  <w:num w:numId="5">
    <w:abstractNumId w:val="14"/>
  </w:num>
  <w:num w:numId="6">
    <w:abstractNumId w:val="5"/>
  </w:num>
  <w:num w:numId="7">
    <w:abstractNumId w:val="9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2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7"/>
  </w:num>
  <w:num w:numId="14">
    <w:abstractNumId w:val="12"/>
  </w:num>
  <w:num w:numId="15">
    <w:abstractNumId w:val="19"/>
  </w:num>
  <w:num w:numId="16">
    <w:abstractNumId w:val="20"/>
  </w:num>
  <w:num w:numId="17">
    <w:abstractNumId w:val="4"/>
  </w:num>
  <w:num w:numId="18">
    <w:abstractNumId w:val="1"/>
  </w:num>
  <w:num w:numId="19">
    <w:abstractNumId w:val="10"/>
  </w:num>
  <w:num w:numId="20">
    <w:abstractNumId w:val="3"/>
  </w:num>
  <w:num w:numId="21">
    <w:abstractNumId w:val="6"/>
  </w:num>
  <w:num w:numId="22">
    <w:abstractNumId w:val="2"/>
  </w:num>
  <w:num w:numId="23">
    <w:abstractNumId w:val="11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E61503"/>
    <w:rsid w:val="00002910"/>
    <w:rsid w:val="0000397E"/>
    <w:rsid w:val="00014D8D"/>
    <w:rsid w:val="00025875"/>
    <w:rsid w:val="0003197D"/>
    <w:rsid w:val="00036D87"/>
    <w:rsid w:val="00063D36"/>
    <w:rsid w:val="00070AA0"/>
    <w:rsid w:val="0007216B"/>
    <w:rsid w:val="0007402E"/>
    <w:rsid w:val="00076864"/>
    <w:rsid w:val="000A3953"/>
    <w:rsid w:val="000A7100"/>
    <w:rsid w:val="000B4853"/>
    <w:rsid w:val="000D2F5E"/>
    <w:rsid w:val="000D3DA3"/>
    <w:rsid w:val="000F3F17"/>
    <w:rsid w:val="00105264"/>
    <w:rsid w:val="001436BE"/>
    <w:rsid w:val="00146AB5"/>
    <w:rsid w:val="00147E4F"/>
    <w:rsid w:val="00156997"/>
    <w:rsid w:val="001669CC"/>
    <w:rsid w:val="0017722D"/>
    <w:rsid w:val="00180DF8"/>
    <w:rsid w:val="00180F13"/>
    <w:rsid w:val="00185F2F"/>
    <w:rsid w:val="001957B2"/>
    <w:rsid w:val="001A787C"/>
    <w:rsid w:val="001C6627"/>
    <w:rsid w:val="001D24DE"/>
    <w:rsid w:val="001D3499"/>
    <w:rsid w:val="001E65CE"/>
    <w:rsid w:val="00203EA8"/>
    <w:rsid w:val="00215002"/>
    <w:rsid w:val="002151D9"/>
    <w:rsid w:val="00215E54"/>
    <w:rsid w:val="00235359"/>
    <w:rsid w:val="00236487"/>
    <w:rsid w:val="00255AA3"/>
    <w:rsid w:val="00257B91"/>
    <w:rsid w:val="00276EF1"/>
    <w:rsid w:val="002854A4"/>
    <w:rsid w:val="0028637A"/>
    <w:rsid w:val="002866A1"/>
    <w:rsid w:val="002B7734"/>
    <w:rsid w:val="002C49DB"/>
    <w:rsid w:val="002D3888"/>
    <w:rsid w:val="002D4720"/>
    <w:rsid w:val="0030603D"/>
    <w:rsid w:val="00306E50"/>
    <w:rsid w:val="003228C5"/>
    <w:rsid w:val="00326548"/>
    <w:rsid w:val="00333D55"/>
    <w:rsid w:val="00335619"/>
    <w:rsid w:val="00344884"/>
    <w:rsid w:val="00350B9D"/>
    <w:rsid w:val="00355355"/>
    <w:rsid w:val="00364B86"/>
    <w:rsid w:val="00376523"/>
    <w:rsid w:val="003857A4"/>
    <w:rsid w:val="003A77D9"/>
    <w:rsid w:val="003B7DCF"/>
    <w:rsid w:val="003D3AD3"/>
    <w:rsid w:val="003D4369"/>
    <w:rsid w:val="004109FA"/>
    <w:rsid w:val="00414853"/>
    <w:rsid w:val="004179ED"/>
    <w:rsid w:val="00433307"/>
    <w:rsid w:val="0045384C"/>
    <w:rsid w:val="00493C94"/>
    <w:rsid w:val="004956C8"/>
    <w:rsid w:val="004A72AB"/>
    <w:rsid w:val="004B1DE1"/>
    <w:rsid w:val="004B6822"/>
    <w:rsid w:val="004C1E53"/>
    <w:rsid w:val="004E1912"/>
    <w:rsid w:val="004E4C2C"/>
    <w:rsid w:val="0050086F"/>
    <w:rsid w:val="005136FD"/>
    <w:rsid w:val="00542FFC"/>
    <w:rsid w:val="00546538"/>
    <w:rsid w:val="00572D61"/>
    <w:rsid w:val="00582C1C"/>
    <w:rsid w:val="005975C4"/>
    <w:rsid w:val="005A691C"/>
    <w:rsid w:val="005B6133"/>
    <w:rsid w:val="005C3FB3"/>
    <w:rsid w:val="005E561A"/>
    <w:rsid w:val="005F5EFB"/>
    <w:rsid w:val="006063E5"/>
    <w:rsid w:val="00614C0C"/>
    <w:rsid w:val="00642840"/>
    <w:rsid w:val="00686AEB"/>
    <w:rsid w:val="006B4E8D"/>
    <w:rsid w:val="006C2FC1"/>
    <w:rsid w:val="006E5FA4"/>
    <w:rsid w:val="006F36DB"/>
    <w:rsid w:val="00721C40"/>
    <w:rsid w:val="00734F0F"/>
    <w:rsid w:val="00744494"/>
    <w:rsid w:val="00746212"/>
    <w:rsid w:val="0075560F"/>
    <w:rsid w:val="0075662D"/>
    <w:rsid w:val="00757A86"/>
    <w:rsid w:val="007763EE"/>
    <w:rsid w:val="007A45A8"/>
    <w:rsid w:val="007A74A1"/>
    <w:rsid w:val="007B3ED8"/>
    <w:rsid w:val="007C0E0F"/>
    <w:rsid w:val="007D4F61"/>
    <w:rsid w:val="007D5BA3"/>
    <w:rsid w:val="007F194D"/>
    <w:rsid w:val="007F3ABF"/>
    <w:rsid w:val="007F5990"/>
    <w:rsid w:val="00813595"/>
    <w:rsid w:val="008158D3"/>
    <w:rsid w:val="008303A8"/>
    <w:rsid w:val="00837EB2"/>
    <w:rsid w:val="00840CF5"/>
    <w:rsid w:val="008629EA"/>
    <w:rsid w:val="0088641C"/>
    <w:rsid w:val="00890991"/>
    <w:rsid w:val="00893EF7"/>
    <w:rsid w:val="008966FB"/>
    <w:rsid w:val="008A6376"/>
    <w:rsid w:val="008A6D45"/>
    <w:rsid w:val="008D24A2"/>
    <w:rsid w:val="008D335F"/>
    <w:rsid w:val="008E435A"/>
    <w:rsid w:val="008F07BC"/>
    <w:rsid w:val="0093339C"/>
    <w:rsid w:val="009454CB"/>
    <w:rsid w:val="00962634"/>
    <w:rsid w:val="00967CE7"/>
    <w:rsid w:val="00982151"/>
    <w:rsid w:val="00983ABA"/>
    <w:rsid w:val="009A1379"/>
    <w:rsid w:val="009A70CA"/>
    <w:rsid w:val="009D2FB7"/>
    <w:rsid w:val="009E7DB0"/>
    <w:rsid w:val="009F5FC1"/>
    <w:rsid w:val="009F65AE"/>
    <w:rsid w:val="00A03714"/>
    <w:rsid w:val="00A059CA"/>
    <w:rsid w:val="00A27117"/>
    <w:rsid w:val="00A86A34"/>
    <w:rsid w:val="00AA0E8D"/>
    <w:rsid w:val="00AB7DF4"/>
    <w:rsid w:val="00AC2594"/>
    <w:rsid w:val="00AC26BC"/>
    <w:rsid w:val="00AC3ADB"/>
    <w:rsid w:val="00AD429F"/>
    <w:rsid w:val="00AD5338"/>
    <w:rsid w:val="00AD62D1"/>
    <w:rsid w:val="00AE5E43"/>
    <w:rsid w:val="00AE757B"/>
    <w:rsid w:val="00B02105"/>
    <w:rsid w:val="00B102D6"/>
    <w:rsid w:val="00B439CF"/>
    <w:rsid w:val="00B501E9"/>
    <w:rsid w:val="00B52A93"/>
    <w:rsid w:val="00B540B2"/>
    <w:rsid w:val="00B5481D"/>
    <w:rsid w:val="00B55108"/>
    <w:rsid w:val="00B720BB"/>
    <w:rsid w:val="00B727B2"/>
    <w:rsid w:val="00B744E7"/>
    <w:rsid w:val="00B805F3"/>
    <w:rsid w:val="00B8513C"/>
    <w:rsid w:val="00B92B23"/>
    <w:rsid w:val="00B95E56"/>
    <w:rsid w:val="00BA4000"/>
    <w:rsid w:val="00BC202B"/>
    <w:rsid w:val="00BC53EC"/>
    <w:rsid w:val="00BC79BD"/>
    <w:rsid w:val="00BE04DC"/>
    <w:rsid w:val="00C018DF"/>
    <w:rsid w:val="00C06F72"/>
    <w:rsid w:val="00C1009D"/>
    <w:rsid w:val="00C2441A"/>
    <w:rsid w:val="00C33786"/>
    <w:rsid w:val="00C34880"/>
    <w:rsid w:val="00C363D0"/>
    <w:rsid w:val="00C411DF"/>
    <w:rsid w:val="00C5195C"/>
    <w:rsid w:val="00C54818"/>
    <w:rsid w:val="00C703DA"/>
    <w:rsid w:val="00C714F4"/>
    <w:rsid w:val="00C76E06"/>
    <w:rsid w:val="00C96C67"/>
    <w:rsid w:val="00CB613F"/>
    <w:rsid w:val="00CC1788"/>
    <w:rsid w:val="00CF2D4C"/>
    <w:rsid w:val="00D00263"/>
    <w:rsid w:val="00D0536A"/>
    <w:rsid w:val="00D12F48"/>
    <w:rsid w:val="00D320CD"/>
    <w:rsid w:val="00D34039"/>
    <w:rsid w:val="00D63A6A"/>
    <w:rsid w:val="00D80510"/>
    <w:rsid w:val="00D854B1"/>
    <w:rsid w:val="00DB0756"/>
    <w:rsid w:val="00DB3F4F"/>
    <w:rsid w:val="00DC65E6"/>
    <w:rsid w:val="00DE1132"/>
    <w:rsid w:val="00DE31F4"/>
    <w:rsid w:val="00DE322A"/>
    <w:rsid w:val="00E17295"/>
    <w:rsid w:val="00E2723F"/>
    <w:rsid w:val="00E33D45"/>
    <w:rsid w:val="00E41201"/>
    <w:rsid w:val="00E42E20"/>
    <w:rsid w:val="00E50384"/>
    <w:rsid w:val="00E542C4"/>
    <w:rsid w:val="00E57537"/>
    <w:rsid w:val="00E600FE"/>
    <w:rsid w:val="00E61503"/>
    <w:rsid w:val="00E65B0A"/>
    <w:rsid w:val="00E73866"/>
    <w:rsid w:val="00E90F5C"/>
    <w:rsid w:val="00E91732"/>
    <w:rsid w:val="00EA6B38"/>
    <w:rsid w:val="00EA760E"/>
    <w:rsid w:val="00EB4479"/>
    <w:rsid w:val="00EE1C01"/>
    <w:rsid w:val="00EF74B4"/>
    <w:rsid w:val="00F04350"/>
    <w:rsid w:val="00F13923"/>
    <w:rsid w:val="00F25F07"/>
    <w:rsid w:val="00F343CF"/>
    <w:rsid w:val="00F412E8"/>
    <w:rsid w:val="00F424B3"/>
    <w:rsid w:val="00F50931"/>
    <w:rsid w:val="00F6303A"/>
    <w:rsid w:val="00F86522"/>
    <w:rsid w:val="00F957AE"/>
    <w:rsid w:val="00FB3ADA"/>
    <w:rsid w:val="00FC5E54"/>
    <w:rsid w:val="00FE1A76"/>
    <w:rsid w:val="00FE1F7D"/>
    <w:rsid w:val="00FE2DC6"/>
    <w:rsid w:val="00FE53F7"/>
    <w:rsid w:val="00FE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6A1"/>
    <w:pPr>
      <w:spacing w:before="120" w:after="120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"/>
    <w:link w:val="10"/>
    <w:uiPriority w:val="9"/>
    <w:qFormat/>
    <w:rsid w:val="00E57537"/>
    <w:pPr>
      <w:autoSpaceDE w:val="0"/>
      <w:autoSpaceDN w:val="0"/>
      <w:adjustRightInd w:val="0"/>
      <w:spacing w:before="0" w:after="0"/>
      <w:ind w:left="360" w:hanging="360"/>
      <w:contextualSpacing/>
      <w:outlineLvl w:val="0"/>
    </w:pPr>
    <w:rPr>
      <w:b/>
      <w:color w:val="000000"/>
      <w:sz w:val="28"/>
      <w:szCs w:val="28"/>
      <w:lang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E61503"/>
    <w:pPr>
      <w:tabs>
        <w:tab w:val="center" w:pos="4677"/>
        <w:tab w:val="right" w:pos="9355"/>
      </w:tabs>
      <w:spacing w:before="0" w:after="0"/>
      <w:jc w:val="left"/>
    </w:pPr>
    <w:rPr>
      <w:rFonts w:eastAsia="Times New Roman"/>
      <w:szCs w:val="24"/>
      <w:lang/>
    </w:rPr>
  </w:style>
  <w:style w:type="character" w:customStyle="1" w:styleId="a5">
    <w:name w:val="Верхний колонтитул Знак"/>
    <w:link w:val="a4"/>
    <w:uiPriority w:val="99"/>
    <w:rsid w:val="00E61503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uiPriority w:val="10"/>
    <w:qFormat/>
    <w:rsid w:val="00E61503"/>
    <w:pPr>
      <w:spacing w:before="0" w:after="0"/>
      <w:ind w:firstLine="709"/>
      <w:contextualSpacing/>
      <w:jc w:val="center"/>
    </w:pPr>
    <w:rPr>
      <w:rFonts w:eastAsia="Times New Roman"/>
      <w:spacing w:val="5"/>
      <w:kern w:val="28"/>
      <w:sz w:val="40"/>
      <w:szCs w:val="52"/>
      <w:lang/>
    </w:rPr>
  </w:style>
  <w:style w:type="character" w:customStyle="1" w:styleId="a7">
    <w:name w:val="Название Знак"/>
    <w:link w:val="a6"/>
    <w:uiPriority w:val="10"/>
    <w:rsid w:val="00E61503"/>
    <w:rPr>
      <w:rFonts w:ascii="Times New Roman" w:eastAsia="Times New Roman" w:hAnsi="Times New Roman" w:cs="Times New Roman"/>
      <w:spacing w:val="5"/>
      <w:kern w:val="28"/>
      <w:sz w:val="40"/>
      <w:szCs w:val="52"/>
    </w:rPr>
  </w:style>
  <w:style w:type="character" w:styleId="a8">
    <w:name w:val="Hyperlink"/>
    <w:uiPriority w:val="99"/>
    <w:unhideWhenUsed/>
    <w:rsid w:val="004109FA"/>
    <w:rPr>
      <w:color w:val="7A2F16"/>
      <w:u w:val="single"/>
    </w:rPr>
  </w:style>
  <w:style w:type="paragraph" w:styleId="a9">
    <w:name w:val="footer"/>
    <w:basedOn w:val="a"/>
    <w:link w:val="aa"/>
    <w:uiPriority w:val="99"/>
    <w:unhideWhenUsed/>
    <w:rsid w:val="00326548"/>
    <w:pPr>
      <w:tabs>
        <w:tab w:val="center" w:pos="4677"/>
        <w:tab w:val="right" w:pos="9355"/>
      </w:tabs>
    </w:pPr>
    <w:rPr>
      <w:lang/>
    </w:rPr>
  </w:style>
  <w:style w:type="character" w:customStyle="1" w:styleId="aa">
    <w:name w:val="Нижний колонтитул Знак"/>
    <w:link w:val="a9"/>
    <w:uiPriority w:val="99"/>
    <w:rsid w:val="00326548"/>
    <w:rPr>
      <w:rFonts w:ascii="Times New Roman" w:hAnsi="Times New Roman"/>
      <w:sz w:val="24"/>
      <w:szCs w:val="22"/>
      <w:lang w:eastAsia="en-US"/>
    </w:rPr>
  </w:style>
  <w:style w:type="table" w:styleId="ab">
    <w:name w:val="Table Grid"/>
    <w:basedOn w:val="a2"/>
    <w:uiPriority w:val="59"/>
    <w:rsid w:val="000F3F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0">
    <w:name w:val="List Paragraph"/>
    <w:basedOn w:val="a"/>
    <w:uiPriority w:val="34"/>
    <w:qFormat/>
    <w:rsid w:val="00FB3ADA"/>
    <w:pPr>
      <w:ind w:left="708"/>
    </w:pPr>
  </w:style>
  <w:style w:type="paragraph" w:styleId="ac">
    <w:name w:val="No Spacing"/>
    <w:basedOn w:val="a"/>
    <w:uiPriority w:val="1"/>
    <w:qFormat/>
    <w:rsid w:val="000D3DA3"/>
    <w:pPr>
      <w:autoSpaceDE w:val="0"/>
      <w:autoSpaceDN w:val="0"/>
      <w:adjustRightInd w:val="0"/>
      <w:spacing w:before="200" w:after="200" w:line="276" w:lineRule="auto"/>
      <w:ind w:left="360"/>
      <w:contextualSpacing/>
      <w:jc w:val="center"/>
    </w:pPr>
    <w:rPr>
      <w:b/>
      <w:color w:val="000000"/>
      <w:sz w:val="28"/>
      <w:szCs w:val="28"/>
    </w:rPr>
  </w:style>
  <w:style w:type="character" w:customStyle="1" w:styleId="10">
    <w:name w:val="Заголовок 1 Знак"/>
    <w:link w:val="1"/>
    <w:uiPriority w:val="9"/>
    <w:rsid w:val="00E57537"/>
    <w:rPr>
      <w:rFonts w:ascii="Times New Roman" w:hAnsi="Times New Roman"/>
      <w:b/>
      <w:color w:val="000000"/>
      <w:sz w:val="28"/>
      <w:szCs w:val="28"/>
      <w:lang w:eastAsia="en-US"/>
    </w:rPr>
  </w:style>
  <w:style w:type="paragraph" w:customStyle="1" w:styleId="Default">
    <w:name w:val="Default"/>
    <w:rsid w:val="00E57537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  <w:lang w:eastAsia="en-US"/>
    </w:rPr>
  </w:style>
  <w:style w:type="character" w:customStyle="1" w:styleId="FontStyle44">
    <w:name w:val="Font Style44"/>
    <w:uiPriority w:val="99"/>
    <w:rsid w:val="003B7DCF"/>
    <w:rPr>
      <w:rFonts w:ascii="Times New Roman" w:hAnsi="Times New Roman"/>
      <w:sz w:val="22"/>
    </w:rPr>
  </w:style>
  <w:style w:type="paragraph" w:customStyle="1" w:styleId="Style22">
    <w:name w:val="Style22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5" w:lineRule="exact"/>
      <w:jc w:val="left"/>
    </w:pPr>
    <w:rPr>
      <w:rFonts w:eastAsia="Times New Roman"/>
      <w:szCs w:val="24"/>
      <w:lang w:eastAsia="ru-RU"/>
    </w:rPr>
  </w:style>
  <w:style w:type="paragraph" w:customStyle="1" w:styleId="Style29">
    <w:name w:val="Style29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paragraph" w:customStyle="1" w:styleId="Style30">
    <w:name w:val="Style30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2" w:lineRule="exact"/>
    </w:pPr>
    <w:rPr>
      <w:rFonts w:eastAsia="Times New Roman"/>
      <w:szCs w:val="24"/>
      <w:lang w:eastAsia="ru-RU"/>
    </w:rPr>
  </w:style>
  <w:style w:type="paragraph" w:customStyle="1" w:styleId="Style34">
    <w:name w:val="Style34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 w:line="187" w:lineRule="exact"/>
    </w:pPr>
    <w:rPr>
      <w:rFonts w:eastAsia="Times New Roman"/>
      <w:szCs w:val="24"/>
      <w:lang w:eastAsia="ru-RU"/>
    </w:rPr>
  </w:style>
  <w:style w:type="paragraph" w:customStyle="1" w:styleId="Style35">
    <w:name w:val="Style35"/>
    <w:basedOn w:val="a"/>
    <w:uiPriority w:val="99"/>
    <w:rsid w:val="00E50384"/>
    <w:pPr>
      <w:widowControl w:val="0"/>
      <w:autoSpaceDE w:val="0"/>
      <w:autoSpaceDN w:val="0"/>
      <w:adjustRightInd w:val="0"/>
      <w:spacing w:before="0" w:after="0"/>
      <w:jc w:val="left"/>
    </w:pPr>
    <w:rPr>
      <w:rFonts w:eastAsia="Times New Roman"/>
      <w:szCs w:val="24"/>
      <w:lang w:eastAsia="ru-RU"/>
    </w:rPr>
  </w:style>
  <w:style w:type="character" w:customStyle="1" w:styleId="FontStyle50">
    <w:name w:val="Font Style50"/>
    <w:uiPriority w:val="99"/>
    <w:rsid w:val="00E50384"/>
    <w:rPr>
      <w:rFonts w:ascii="Times New Roman" w:hAnsi="Times New Roman"/>
      <w:b/>
      <w:sz w:val="14"/>
    </w:rPr>
  </w:style>
  <w:style w:type="character" w:customStyle="1" w:styleId="FontStyle51">
    <w:name w:val="Font Style51"/>
    <w:uiPriority w:val="99"/>
    <w:rsid w:val="00E50384"/>
    <w:rPr>
      <w:rFonts w:ascii="Palatino Linotype" w:hAnsi="Palatino Linotype"/>
      <w:sz w:val="14"/>
    </w:rPr>
  </w:style>
  <w:style w:type="character" w:customStyle="1" w:styleId="FontStyle55">
    <w:name w:val="Font Style55"/>
    <w:uiPriority w:val="99"/>
    <w:rsid w:val="00E50384"/>
    <w:rPr>
      <w:rFonts w:ascii="Times New Roman" w:hAnsi="Times New Roman"/>
      <w:b/>
      <w:sz w:val="18"/>
    </w:rPr>
  </w:style>
  <w:style w:type="character" w:customStyle="1" w:styleId="11">
    <w:name w:val="Основной текст Знак1"/>
    <w:link w:val="ad"/>
    <w:uiPriority w:val="99"/>
    <w:rsid w:val="00BC79BD"/>
    <w:rPr>
      <w:rFonts w:ascii="Times New Roman" w:hAnsi="Times New Roman"/>
      <w:sz w:val="23"/>
      <w:szCs w:val="23"/>
      <w:shd w:val="clear" w:color="auto" w:fill="FFFFFF"/>
    </w:rPr>
  </w:style>
  <w:style w:type="paragraph" w:styleId="ad">
    <w:name w:val="Body Text"/>
    <w:basedOn w:val="a"/>
    <w:link w:val="11"/>
    <w:uiPriority w:val="99"/>
    <w:rsid w:val="00BC79BD"/>
    <w:pPr>
      <w:shd w:val="clear" w:color="auto" w:fill="FFFFFF"/>
      <w:spacing w:before="1560" w:after="1140" w:line="278" w:lineRule="exact"/>
      <w:ind w:hanging="780"/>
      <w:jc w:val="left"/>
    </w:pPr>
    <w:rPr>
      <w:sz w:val="23"/>
      <w:szCs w:val="23"/>
      <w:lang/>
    </w:rPr>
  </w:style>
  <w:style w:type="character" w:customStyle="1" w:styleId="ae">
    <w:name w:val="Основной текст Знак"/>
    <w:uiPriority w:val="99"/>
    <w:semiHidden/>
    <w:rsid w:val="00BC79BD"/>
    <w:rPr>
      <w:rFonts w:ascii="Times New Roman" w:hAnsi="Times New Roman"/>
      <w:sz w:val="24"/>
      <w:szCs w:val="22"/>
      <w:lang w:eastAsia="en-US"/>
    </w:rPr>
  </w:style>
  <w:style w:type="character" w:customStyle="1" w:styleId="3">
    <w:name w:val="Заголовок №3_"/>
    <w:link w:val="30"/>
    <w:uiPriority w:val="99"/>
    <w:rsid w:val="00BC79BD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30">
    <w:name w:val="Заголовок №3"/>
    <w:basedOn w:val="a"/>
    <w:link w:val="3"/>
    <w:uiPriority w:val="99"/>
    <w:rsid w:val="00BC79BD"/>
    <w:pPr>
      <w:shd w:val="clear" w:color="auto" w:fill="FFFFFF"/>
      <w:spacing w:before="360" w:after="60" w:line="240" w:lineRule="atLeast"/>
      <w:jc w:val="left"/>
      <w:outlineLvl w:val="2"/>
    </w:pPr>
    <w:rPr>
      <w:b/>
      <w:bCs/>
      <w:sz w:val="23"/>
      <w:szCs w:val="23"/>
      <w:lang/>
    </w:rPr>
  </w:style>
  <w:style w:type="character" w:customStyle="1" w:styleId="5">
    <w:name w:val="Основной текст (5)_"/>
    <w:link w:val="50"/>
    <w:uiPriority w:val="99"/>
    <w:rsid w:val="00BC79BD"/>
    <w:rPr>
      <w:rFonts w:ascii="Times New Roman" w:hAnsi="Times New Roman"/>
      <w:i/>
      <w:iCs/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BC79BD"/>
    <w:pPr>
      <w:shd w:val="clear" w:color="auto" w:fill="FFFFFF"/>
      <w:spacing w:before="0" w:after="240" w:line="278" w:lineRule="exact"/>
      <w:jc w:val="left"/>
    </w:pPr>
    <w:rPr>
      <w:i/>
      <w:iCs/>
      <w:sz w:val="23"/>
      <w:szCs w:val="23"/>
      <w:lang/>
    </w:rPr>
  </w:style>
  <w:style w:type="paragraph" w:customStyle="1" w:styleId="51">
    <w:name w:val="Основной текст (5)1"/>
    <w:basedOn w:val="a"/>
    <w:uiPriority w:val="99"/>
    <w:rsid w:val="00BC79BD"/>
    <w:pPr>
      <w:shd w:val="clear" w:color="auto" w:fill="FFFFFF"/>
      <w:spacing w:before="0" w:after="240" w:line="278" w:lineRule="exact"/>
      <w:jc w:val="left"/>
    </w:pPr>
    <w:rPr>
      <w:rFonts w:eastAsia="Arial Unicode MS"/>
      <w:i/>
      <w:iCs/>
      <w:sz w:val="23"/>
      <w:szCs w:val="23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AE5E43"/>
    <w:pPr>
      <w:spacing w:before="0" w:after="0"/>
    </w:pPr>
    <w:rPr>
      <w:rFonts w:ascii="Tahoma" w:hAnsi="Tahoma"/>
      <w:sz w:val="16"/>
      <w:szCs w:val="16"/>
      <w:lang/>
    </w:rPr>
  </w:style>
  <w:style w:type="character" w:customStyle="1" w:styleId="af0">
    <w:name w:val="Текст выноски Знак"/>
    <w:link w:val="af"/>
    <w:uiPriority w:val="99"/>
    <w:semiHidden/>
    <w:rsid w:val="00AE5E4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2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0FB71-AE0D-4CE3-8C13-8425B4826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5163</Words>
  <Characters>29432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Badenko</dc:creator>
  <cp:keywords/>
  <cp:lastModifiedBy>Lenich</cp:lastModifiedBy>
  <cp:revision>2</cp:revision>
  <cp:lastPrinted>2013-11-20T06:48:00Z</cp:lastPrinted>
  <dcterms:created xsi:type="dcterms:W3CDTF">2017-01-24T21:04:00Z</dcterms:created>
  <dcterms:modified xsi:type="dcterms:W3CDTF">2017-01-24T21:04:00Z</dcterms:modified>
</cp:coreProperties>
</file>