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4C1E53" w:rsidRDefault="0075560F" w:rsidP="004C1E53">
      <w:pPr>
        <w:jc w:val="center"/>
      </w:pPr>
      <w:r>
        <w:rPr>
          <w:b/>
        </w:rPr>
        <w:t>___________________________________</w:t>
      </w:r>
    </w:p>
    <w:p w:rsidR="004C1E53" w:rsidRPr="0075560F" w:rsidRDefault="0075560F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4C1E53" w:rsidRPr="004C1E53" w:rsidRDefault="00F36EDD" w:rsidP="004C1E53">
      <w:pPr>
        <w:jc w:val="center"/>
        <w:rPr>
          <w:i/>
        </w:rPr>
      </w:pPr>
      <w:r>
        <w:rPr>
          <w:i/>
        </w:rPr>
        <w:t>Политические системы Запада</w:t>
      </w:r>
    </w:p>
    <w:p w:rsidR="004C1E53" w:rsidRPr="00F36EDD" w:rsidRDefault="00F36EDD" w:rsidP="004C1E53">
      <w:pPr>
        <w:jc w:val="center"/>
        <w:rPr>
          <w:i/>
        </w:rPr>
      </w:pPr>
      <w:r>
        <w:rPr>
          <w:i/>
          <w:lang w:val="en-GB"/>
        </w:rPr>
        <w:t>Western</w:t>
      </w:r>
      <w:r w:rsidRPr="00F36EDD">
        <w:rPr>
          <w:i/>
        </w:rPr>
        <w:t xml:space="preserve"> </w:t>
      </w:r>
      <w:r>
        <w:rPr>
          <w:i/>
          <w:lang w:val="en-GB"/>
        </w:rPr>
        <w:t>Political</w:t>
      </w:r>
      <w:r w:rsidRPr="00F36EDD">
        <w:rPr>
          <w:i/>
        </w:rPr>
        <w:t xml:space="preserve"> </w:t>
      </w:r>
      <w:r>
        <w:rPr>
          <w:i/>
          <w:lang w:val="en-GB"/>
        </w:rPr>
        <w:t>Systems</w:t>
      </w:r>
    </w:p>
    <w:p w:rsidR="004C1E53" w:rsidRPr="004C1E53" w:rsidRDefault="004C1E53" w:rsidP="004C1E53">
      <w:pPr>
        <w:jc w:val="center"/>
      </w:pPr>
      <w:r w:rsidRPr="004C1E53"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4C1E53" w:rsidRDefault="00E564DB" w:rsidP="004C1E53">
      <w:pPr>
        <w:jc w:val="center"/>
      </w:pPr>
      <w:r>
        <w:rPr>
          <w:b/>
        </w:rPr>
        <w:t>русский</w:t>
      </w:r>
      <w:r w:rsidR="004C1E53"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</w:t>
      </w:r>
      <w:r w:rsidR="00F36EDD">
        <w:rPr>
          <w:u w:val="single"/>
        </w:rPr>
        <w:t>3</w:t>
      </w:r>
      <w:r>
        <w:t>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F36EDD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05930" w:rsidRPr="004C1E53" w:rsidRDefault="00405930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05930" w:rsidRDefault="00405930" w:rsidP="00405930">
      <w:r w:rsidRPr="00A0036B">
        <w:t>Учебная дисциплина «</w:t>
      </w:r>
      <w:r>
        <w:t>Политически системы Запада</w:t>
      </w:r>
      <w:r w:rsidRPr="00A0036B">
        <w:t>» предусмотрена компетентностно-ориентированным учебным</w:t>
      </w:r>
      <w:r>
        <w:t xml:space="preserve"> планом по направлению «История</w:t>
      </w:r>
      <w:r w:rsidRPr="00A0036B">
        <w:t xml:space="preserve">» (бакалавриат). Целью курса является </w:t>
      </w:r>
      <w:r>
        <w:t xml:space="preserve">усвоение студентами углубленных представлений об </w:t>
      </w:r>
      <w:r w:rsidRPr="00E564DB">
        <w:t xml:space="preserve">истории развития политических систем государств Запада в </w:t>
      </w:r>
      <w:r>
        <w:t>Н</w:t>
      </w:r>
      <w:r w:rsidRPr="00E564DB">
        <w:t xml:space="preserve">овое и новейшее время. </w:t>
      </w:r>
      <w:r>
        <w:t xml:space="preserve">В курсе внимание уделяется как вопросам институционального и нормативного развития политических система Западных стран, так и проблемам формирования и трансформации политической культуры в указанных регионах на протяжении истории Нового и новейшего времени. </w:t>
      </w:r>
    </w:p>
    <w:p w:rsidR="00405930" w:rsidRDefault="00405930" w:rsidP="00405930">
      <w:r>
        <w:t>К задачам курса относятся:</w:t>
      </w:r>
    </w:p>
    <w:p w:rsidR="00405930" w:rsidRDefault="00DF7002" w:rsidP="00405930">
      <w:pPr>
        <w:numPr>
          <w:ilvl w:val="0"/>
          <w:numId w:val="17"/>
        </w:numPr>
      </w:pPr>
      <w:r>
        <w:t>Ознакомление с историей изучения политических систем, а также с основными теоретическими подходами к их интерпретации.</w:t>
      </w:r>
    </w:p>
    <w:p w:rsidR="00A465B0" w:rsidRDefault="00A465B0" w:rsidP="00405930">
      <w:pPr>
        <w:numPr>
          <w:ilvl w:val="0"/>
          <w:numId w:val="17"/>
        </w:numPr>
      </w:pPr>
      <w:r>
        <w:t xml:space="preserve">Ознакомление с основными подходами и методами анализа политической культуры. </w:t>
      </w:r>
    </w:p>
    <w:p w:rsidR="00A465B0" w:rsidRDefault="00A465B0" w:rsidP="00405930">
      <w:pPr>
        <w:numPr>
          <w:ilvl w:val="0"/>
          <w:numId w:val="17"/>
        </w:numPr>
      </w:pPr>
      <w:r>
        <w:t xml:space="preserve">Изучение этапов конституционного и политического развития стран Западной Европы и Америки на протяжение Нового и новейшего времени. </w:t>
      </w:r>
    </w:p>
    <w:p w:rsidR="00A465B0" w:rsidRDefault="00A465B0" w:rsidP="00405930">
      <w:pPr>
        <w:numPr>
          <w:ilvl w:val="0"/>
          <w:numId w:val="17"/>
        </w:numPr>
      </w:pPr>
      <w:r>
        <w:t xml:space="preserve">Выявление общих особенностей генезиса и развития партийно-политических систем на Западе в целом и в отдельных странах. </w:t>
      </w:r>
    </w:p>
    <w:p w:rsidR="00A465B0" w:rsidRDefault="008307BF" w:rsidP="00405930">
      <w:pPr>
        <w:numPr>
          <w:ilvl w:val="0"/>
          <w:numId w:val="17"/>
        </w:numPr>
      </w:pPr>
      <w:r>
        <w:t xml:space="preserve">Изучение процессов формирования политических культур и политического сознания в странах Западной Европы и Америки. </w:t>
      </w:r>
    </w:p>
    <w:p w:rsidR="00DF7002" w:rsidRDefault="00DF7002" w:rsidP="00405930">
      <w:pPr>
        <w:numPr>
          <w:ilvl w:val="0"/>
          <w:numId w:val="17"/>
        </w:numPr>
      </w:pPr>
      <w:r>
        <w:t>Получение навыков ан</w:t>
      </w:r>
      <w:r w:rsidR="00A465B0">
        <w:t>ализа политических источников, проявлений политической культуры</w:t>
      </w:r>
      <w:r>
        <w:t xml:space="preserve"> </w:t>
      </w:r>
      <w:r w:rsidR="00A465B0">
        <w:t xml:space="preserve">и политических систем в целом. 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70795C" w:rsidP="004C1E53">
      <w:r w:rsidRPr="0070795C">
        <w:t xml:space="preserve">Для освоения материала данного курса обучающимся потребуются знания, умения и навыки, сформированные в ходе изучения следующих дисциплин в бакалавриате: «История Древней Греции», </w:t>
      </w:r>
      <w:r>
        <w:t xml:space="preserve">«История Древнего Рима», </w:t>
      </w:r>
      <w:r w:rsidRPr="0070795C">
        <w:t>«История средних веков», «</w:t>
      </w:r>
      <w:r>
        <w:t>Источниковедение истории Нового и новейшего времени</w:t>
      </w:r>
      <w:r w:rsidRPr="0070795C">
        <w:t xml:space="preserve">», </w:t>
      </w:r>
      <w:r w:rsidR="00E912AD">
        <w:t>«История России»</w:t>
      </w:r>
      <w:r w:rsidRPr="0070795C">
        <w:t xml:space="preserve">. Обучающийся должен иметь представление об основных </w:t>
      </w:r>
      <w:r w:rsidR="00A83B2B">
        <w:t xml:space="preserve">политических процессах и источниках права в Древнем мире и в эпоху Средних веков, обладать базовыми навыками работы с политическими историческими источниками.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3C1FD0" w:rsidRPr="003C1FD0" w:rsidRDefault="003C1FD0" w:rsidP="003C1FD0">
      <w:r w:rsidRPr="003C1FD0">
        <w:t>Совместно с другими дисциплинами участвует в формировании следующих компетенций:</w:t>
      </w:r>
    </w:p>
    <w:p w:rsidR="004C1E53" w:rsidRDefault="00A20D3B" w:rsidP="00A20D3B">
      <w:r>
        <w:t>ПК-1: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развития;</w:t>
      </w:r>
    </w:p>
    <w:p w:rsidR="00A20D3B" w:rsidRDefault="00A20D3B" w:rsidP="00A20D3B">
      <w:r>
        <w:t>ПК-3: 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деятельности;</w:t>
      </w:r>
    </w:p>
    <w:p w:rsidR="00A20D3B" w:rsidRDefault="00A20D3B" w:rsidP="00A20D3B">
      <w:r>
        <w:t xml:space="preserve">ПК-4: </w:t>
      </w:r>
      <w:r w:rsidRPr="00A20D3B">
        <w:t>Способность использовать знания, полученные в рамках профилизации</w:t>
      </w:r>
      <w:r>
        <w:t>;</w:t>
      </w:r>
    </w:p>
    <w:p w:rsidR="00A20D3B" w:rsidRDefault="00A20D3B" w:rsidP="00A20D3B">
      <w:r>
        <w:lastRenderedPageBreak/>
        <w:t xml:space="preserve">ПК-7: </w:t>
      </w:r>
      <w:r w:rsidRPr="00A20D3B">
        <w:t>Владение специальной исторической терминологией, умение «читать» исторические источники</w:t>
      </w:r>
      <w:r>
        <w:t>;</w:t>
      </w:r>
    </w:p>
    <w:p w:rsidR="00A20D3B" w:rsidRDefault="00A20D3B" w:rsidP="00A20D3B">
      <w:r>
        <w:t>ПК-8: Умение в конкретной ситуации распознать и сформулировать проблемы, которые можно решить, использовав имеющиеся исторические знания, навыки и умения</w:t>
      </w:r>
      <w:r w:rsidR="002265F8">
        <w:t>;</w:t>
      </w:r>
    </w:p>
    <w:p w:rsidR="002265F8" w:rsidRPr="004C1E53" w:rsidRDefault="002265F8" w:rsidP="002265F8">
      <w:r>
        <w:t>ПК-11: Способность делать выводы и формулировать решения проблем исторического характера на основе анализа ситуации и дополнительно собранной информации.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E372D7" w:rsidRPr="00E372D7" w:rsidRDefault="00E372D7" w:rsidP="00E372D7">
      <w:r w:rsidRPr="00E372D7">
        <w:t>В рамках дисциплины «Политические системы Запада» используются такие активные и интерактивные формы работы как использование различных демонстрационных материалов, таких как схематические изображения партийных, избирательных систем стран Запада, копии нормативно-правовых и других документов, способствующих наглядному и более полному усвоению материала дисциплины (</w:t>
      </w:r>
      <w:r w:rsidR="004B2F3F">
        <w:t>2</w:t>
      </w:r>
      <w:r w:rsidRPr="00E372D7">
        <w:t xml:space="preserve"> час</w:t>
      </w:r>
      <w:r w:rsidR="004B2F3F">
        <w:t>а</w:t>
      </w:r>
      <w:r w:rsidRPr="00E372D7">
        <w:t xml:space="preserve">). </w:t>
      </w:r>
      <w:r w:rsidR="004B2F3F" w:rsidRPr="004B2F3F">
        <w:t>Кроме того, активной формой работой является выполнение письменной работы (</w:t>
      </w:r>
      <w:r w:rsidR="004B2F3F">
        <w:t>реферат</w:t>
      </w:r>
      <w:r w:rsidR="004B2F3F" w:rsidRPr="004B2F3F">
        <w:t>) (</w:t>
      </w:r>
      <w:r w:rsidR="004B2F3F">
        <w:t>6</w:t>
      </w:r>
      <w:r w:rsidR="004B2F3F" w:rsidRPr="004B2F3F">
        <w:t xml:space="preserve"> часов). 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325F12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325F12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25F1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25F1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0C7C44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0C7C44"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25F12" w:rsidP="000C7C44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0C7C44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0C7C44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0C7C44"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C7C4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1706A9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1706A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Default="001D24DE" w:rsidP="004C1E53"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FF7BF4">
        <w:rPr>
          <w:b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822AF9" w:rsidRPr="00822AF9" w:rsidTr="00822AF9">
        <w:tc>
          <w:tcPr>
            <w:tcW w:w="709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2AF9" w:rsidRPr="00822AF9" w:rsidRDefault="00822AF9" w:rsidP="003A5881">
            <w:pPr>
              <w:jc w:val="left"/>
            </w:pPr>
            <w:r w:rsidRPr="00822AF9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822AF9" w:rsidP="00C81640">
            <w:pPr>
              <w:jc w:val="left"/>
            </w:pPr>
            <w:r w:rsidRPr="00822AF9">
              <w:t>Количество часов</w:t>
            </w:r>
          </w:p>
        </w:tc>
      </w:tr>
      <w:tr w:rsidR="00822AF9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822AF9" w:rsidRPr="00822AF9" w:rsidRDefault="00822AF9" w:rsidP="00822AF9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822AF9" w:rsidRPr="00822AF9" w:rsidRDefault="00F951C3" w:rsidP="00F951C3">
            <w:pPr>
              <w:jc w:val="left"/>
            </w:pPr>
            <w:r>
              <w:t>Введение</w:t>
            </w:r>
            <w:r w:rsidR="003A5881" w:rsidRPr="003A5881">
              <w:t xml:space="preserve">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C81640" w:rsidP="00C81640">
            <w:pPr>
              <w:jc w:val="center"/>
            </w:pPr>
            <w:r>
              <w:t>1</w:t>
            </w:r>
          </w:p>
        </w:tc>
      </w:tr>
      <w:tr w:rsidR="00822AF9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822AF9" w:rsidRPr="00822AF9" w:rsidRDefault="00822AF9" w:rsidP="00822AF9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22AF9" w:rsidRPr="00822AF9" w:rsidRDefault="00822AF9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822AF9" w:rsidP="00C81640">
            <w:pPr>
              <w:jc w:val="center"/>
            </w:pPr>
          </w:p>
        </w:tc>
      </w:tr>
      <w:tr w:rsidR="00822AF9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822AF9" w:rsidRPr="00822AF9" w:rsidRDefault="00822AF9" w:rsidP="00822AF9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22AF9" w:rsidRPr="00822AF9" w:rsidRDefault="00822AF9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1020B8" w:rsidP="00C81640">
            <w:pPr>
              <w:jc w:val="center"/>
            </w:pPr>
            <w:r>
              <w:t>1</w:t>
            </w:r>
          </w:p>
        </w:tc>
      </w:tr>
      <w:tr w:rsidR="00822AF9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822AF9" w:rsidRPr="00822AF9" w:rsidRDefault="00822AF9" w:rsidP="00822AF9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822AF9" w:rsidRPr="00822AF9" w:rsidRDefault="00C81640" w:rsidP="00C81640">
            <w:pPr>
              <w:jc w:val="left"/>
            </w:pPr>
            <w:r>
              <w:t xml:space="preserve">Политическая система и политическая культура: обзор исследовательских подходов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5553E6" w:rsidP="00C81640">
            <w:pPr>
              <w:jc w:val="center"/>
            </w:pPr>
            <w:r>
              <w:t>3</w:t>
            </w:r>
          </w:p>
        </w:tc>
      </w:tr>
      <w:tr w:rsidR="00822AF9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822AF9" w:rsidRPr="00822AF9" w:rsidRDefault="00822AF9" w:rsidP="00822AF9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22AF9" w:rsidRPr="00822AF9" w:rsidRDefault="00822AF9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822AF9" w:rsidP="00C81640">
            <w:pPr>
              <w:jc w:val="center"/>
            </w:pPr>
          </w:p>
        </w:tc>
      </w:tr>
      <w:tr w:rsidR="00822AF9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822AF9" w:rsidRPr="00822AF9" w:rsidRDefault="00822AF9" w:rsidP="00822AF9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22AF9" w:rsidRPr="00822AF9" w:rsidRDefault="00822AF9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822AF9" w:rsidRPr="00822AF9" w:rsidRDefault="00822AF9" w:rsidP="00822AF9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AF9" w:rsidRPr="00822AF9" w:rsidRDefault="001020B8" w:rsidP="00C81640">
            <w:pPr>
              <w:jc w:val="center"/>
            </w:pPr>
            <w:r>
              <w:t>2</w:t>
            </w:r>
          </w:p>
        </w:tc>
      </w:tr>
      <w:tr w:rsidR="003A5881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3A5881" w:rsidRDefault="003A5881" w:rsidP="003A5881">
            <w:pPr>
              <w:snapToGrid w:val="0"/>
              <w:jc w:val="left"/>
            </w:pPr>
            <w:r>
              <w:t>Эволюция политической системы Великобритании в новое и новейшее время.</w:t>
            </w:r>
          </w:p>
          <w:p w:rsidR="003A5881" w:rsidRDefault="003A5881" w:rsidP="003A5881">
            <w:pPr>
              <w:snapToGrid w:val="0"/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5553E6" w:rsidP="00C81640">
            <w:pPr>
              <w:jc w:val="center"/>
            </w:pPr>
            <w:r>
              <w:t>6</w:t>
            </w:r>
          </w:p>
        </w:tc>
      </w:tr>
      <w:tr w:rsidR="003A5881" w:rsidRPr="00822AF9" w:rsidTr="0015773C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3A5881" w:rsidP="00C81640">
            <w:pPr>
              <w:jc w:val="center"/>
            </w:pPr>
          </w:p>
        </w:tc>
      </w:tr>
      <w:tr w:rsidR="003A5881" w:rsidRPr="00822AF9" w:rsidTr="0015773C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1020B8" w:rsidP="00C81640">
            <w:pPr>
              <w:jc w:val="center"/>
            </w:pPr>
            <w:r>
              <w:t>3</w:t>
            </w:r>
          </w:p>
        </w:tc>
      </w:tr>
      <w:tr w:rsidR="003A5881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3A5881" w:rsidRDefault="003A5881" w:rsidP="003A5881">
            <w:pPr>
              <w:snapToGrid w:val="0"/>
              <w:jc w:val="left"/>
            </w:pPr>
            <w:r>
              <w:t xml:space="preserve">Развитие политической системы США в </w:t>
            </w:r>
            <w:r>
              <w:rPr>
                <w:lang w:val="en-US"/>
              </w:rPr>
              <w:t>XVIII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  <w:p w:rsidR="003A5881" w:rsidRDefault="003A5881" w:rsidP="003A5881">
            <w:pPr>
              <w:snapToGrid w:val="0"/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5553E6" w:rsidP="00C81640">
            <w:pPr>
              <w:jc w:val="center"/>
            </w:pPr>
            <w:r>
              <w:t>6</w:t>
            </w:r>
          </w:p>
        </w:tc>
      </w:tr>
      <w:tr w:rsidR="003A5881" w:rsidRPr="00822AF9" w:rsidTr="0015773C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3A5881" w:rsidP="00C81640">
            <w:pPr>
              <w:jc w:val="center"/>
            </w:pP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1020B8" w:rsidP="00C81640">
            <w:pPr>
              <w:jc w:val="center"/>
            </w:pPr>
            <w:r>
              <w:t>3</w:t>
            </w:r>
          </w:p>
        </w:tc>
      </w:tr>
      <w:tr w:rsidR="003A5881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3A5881" w:rsidRPr="00822AF9" w:rsidRDefault="003A5881" w:rsidP="003A5881">
            <w:pPr>
              <w:jc w:val="left"/>
            </w:pPr>
            <w:r>
              <w:t>Развитие политической системы Франции в новое и новейшее время.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5553E6" w:rsidP="00C81640">
            <w:pPr>
              <w:jc w:val="center"/>
            </w:pPr>
            <w:r>
              <w:t>4</w:t>
            </w: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3A5881" w:rsidP="00C81640">
            <w:pPr>
              <w:jc w:val="center"/>
            </w:pP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1020B8" w:rsidP="00C81640">
            <w:pPr>
              <w:jc w:val="center"/>
            </w:pPr>
            <w:r>
              <w:t>2</w:t>
            </w:r>
          </w:p>
        </w:tc>
      </w:tr>
      <w:tr w:rsidR="003A5881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3A5881" w:rsidRDefault="003A5881" w:rsidP="003A5881">
            <w:pPr>
              <w:snapToGrid w:val="0"/>
              <w:jc w:val="left"/>
            </w:pPr>
            <w:r>
              <w:t>Формирование и развитие политической системы Германии в новое и новейшее время.</w:t>
            </w:r>
          </w:p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5553E6" w:rsidP="00C81640">
            <w:pPr>
              <w:jc w:val="center"/>
            </w:pPr>
            <w:r>
              <w:t>4</w:t>
            </w: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3A5881" w:rsidP="00C81640">
            <w:pPr>
              <w:jc w:val="center"/>
            </w:pP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1020B8" w:rsidP="00C81640">
            <w:pPr>
              <w:jc w:val="center"/>
            </w:pPr>
            <w:r>
              <w:t>2</w:t>
            </w:r>
          </w:p>
        </w:tc>
      </w:tr>
      <w:tr w:rsidR="003A5881" w:rsidRPr="00822AF9" w:rsidTr="00822AF9">
        <w:tc>
          <w:tcPr>
            <w:tcW w:w="709" w:type="dxa"/>
            <w:vMerge w:val="restart"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3A5881" w:rsidRPr="00822AF9" w:rsidRDefault="003A5881" w:rsidP="003A5881">
            <w:pPr>
              <w:jc w:val="left"/>
            </w:pPr>
            <w:r>
              <w:t xml:space="preserve">Развитие политической системы Италии в </w:t>
            </w:r>
            <w:r>
              <w:rPr>
                <w:lang w:val="en-US"/>
              </w:rPr>
              <w:t>XIX</w:t>
            </w:r>
            <w:r>
              <w:t xml:space="preserve"> –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5553E6" w:rsidP="00C81640">
            <w:pPr>
              <w:jc w:val="center"/>
            </w:pPr>
            <w:r>
              <w:t>2</w:t>
            </w: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3A5881" w:rsidP="00C81640">
            <w:pPr>
              <w:jc w:val="center"/>
            </w:pPr>
          </w:p>
        </w:tc>
      </w:tr>
      <w:tr w:rsidR="003A5881" w:rsidRPr="00822AF9" w:rsidTr="00822AF9">
        <w:tc>
          <w:tcPr>
            <w:tcW w:w="709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1020B8" w:rsidP="00C81640">
            <w:pPr>
              <w:jc w:val="center"/>
            </w:pPr>
            <w:r>
              <w:t>2</w:t>
            </w:r>
          </w:p>
        </w:tc>
      </w:tr>
      <w:tr w:rsidR="003A5881" w:rsidRPr="00822AF9" w:rsidTr="00822AF9">
        <w:tc>
          <w:tcPr>
            <w:tcW w:w="709" w:type="dxa"/>
            <w:shd w:val="clear" w:color="auto" w:fill="auto"/>
          </w:tcPr>
          <w:p w:rsidR="003A5881" w:rsidRPr="00822AF9" w:rsidRDefault="003A5881" w:rsidP="003A5881">
            <w:pPr>
              <w:numPr>
                <w:ilvl w:val="0"/>
                <w:numId w:val="25"/>
              </w:numPr>
            </w:pPr>
          </w:p>
        </w:tc>
        <w:tc>
          <w:tcPr>
            <w:tcW w:w="3793" w:type="dxa"/>
            <w:shd w:val="clear" w:color="auto" w:fill="auto"/>
          </w:tcPr>
          <w:p w:rsidR="003A5881" w:rsidRPr="00822AF9" w:rsidRDefault="003A5881" w:rsidP="003A588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A5881" w:rsidRPr="00822AF9" w:rsidRDefault="003A5881" w:rsidP="003A5881">
            <w:r w:rsidRPr="00822AF9"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881" w:rsidRPr="00822AF9" w:rsidRDefault="003A5881" w:rsidP="00C81640">
            <w:pPr>
              <w:jc w:val="center"/>
            </w:pPr>
            <w:r>
              <w:t>2</w:t>
            </w:r>
          </w:p>
        </w:tc>
      </w:tr>
    </w:tbl>
    <w:p w:rsidR="008621C1" w:rsidRDefault="008621C1" w:rsidP="008621C1">
      <w:pPr>
        <w:jc w:val="center"/>
        <w:rPr>
          <w:b/>
        </w:rPr>
      </w:pPr>
    </w:p>
    <w:p w:rsidR="00822AF9" w:rsidRPr="008621C1" w:rsidRDefault="008621C1" w:rsidP="008621C1">
      <w:pPr>
        <w:jc w:val="center"/>
        <w:rPr>
          <w:b/>
        </w:rPr>
      </w:pPr>
      <w:r>
        <w:rPr>
          <w:b/>
        </w:rPr>
        <w:t>Содержание учебных занятий</w:t>
      </w:r>
    </w:p>
    <w:p w:rsidR="00F951C3" w:rsidRPr="00F951C3" w:rsidRDefault="00F951C3" w:rsidP="00F951C3">
      <w:pPr>
        <w:rPr>
          <w:b/>
        </w:rPr>
      </w:pPr>
      <w:r w:rsidRPr="00F951C3">
        <w:rPr>
          <w:b/>
        </w:rPr>
        <w:t xml:space="preserve">Тема 1. Введение. </w:t>
      </w:r>
    </w:p>
    <w:p w:rsidR="00F951C3" w:rsidRDefault="00F951C3" w:rsidP="00F951C3">
      <w:r>
        <w:t xml:space="preserve">Цели и задачи курса. Характеристика основных этапов развития политических систем стран Западной Европы и Америки. Характеристика источников и литературы по курсу. </w:t>
      </w:r>
    </w:p>
    <w:p w:rsidR="00F951C3" w:rsidRPr="00F951C3" w:rsidRDefault="00F951C3" w:rsidP="00F951C3">
      <w:pPr>
        <w:rPr>
          <w:b/>
        </w:rPr>
      </w:pPr>
      <w:r w:rsidRPr="00F951C3">
        <w:rPr>
          <w:b/>
        </w:rPr>
        <w:t xml:space="preserve">Тема 2. Политическая система и политическая культура: обзор исследовательских подходов </w:t>
      </w:r>
    </w:p>
    <w:p w:rsidR="00F951C3" w:rsidRDefault="00687086" w:rsidP="00F951C3">
      <w:r>
        <w:t>Становление системного метода в исследовании политики. Д. Истон. Компоненты политических систем. «Вход» и «выход»</w:t>
      </w:r>
      <w:r w:rsidR="00F951C3">
        <w:t xml:space="preserve"> </w:t>
      </w:r>
      <w:r>
        <w:t xml:space="preserve">политической системы. Типы политических систем. </w:t>
      </w:r>
      <w:r w:rsidR="00F951C3">
        <w:t xml:space="preserve">Политическая культура. </w:t>
      </w:r>
      <w:r>
        <w:t xml:space="preserve">Г. Алмонд и С. Верба и разработка понятия политической культуры. Компоненты политической культуры. Типологии политических культур. </w:t>
      </w:r>
    </w:p>
    <w:p w:rsidR="00D51511" w:rsidRPr="00D51511" w:rsidRDefault="00D51511" w:rsidP="00F951C3">
      <w:pPr>
        <w:rPr>
          <w:b/>
        </w:rPr>
      </w:pPr>
      <w:r w:rsidRPr="00D51511">
        <w:rPr>
          <w:b/>
        </w:rPr>
        <w:t>Тема 3. Э</w:t>
      </w:r>
      <w:r w:rsidR="00F951C3" w:rsidRPr="00D51511">
        <w:rPr>
          <w:b/>
        </w:rPr>
        <w:t>волюция политической системы Великобритании в новое и новейшее время.</w:t>
      </w:r>
    </w:p>
    <w:p w:rsidR="00F951C3" w:rsidRDefault="00F951C3" w:rsidP="00F951C3">
      <w:r>
        <w:t xml:space="preserve">Становление политической системы Великобритании. Роль </w:t>
      </w:r>
      <w:r w:rsidR="00D51511">
        <w:t>гражданских войн</w:t>
      </w:r>
      <w:r>
        <w:t xml:space="preserve"> 40-х гг. XVII в. и Славной революции в развитии британского конституционализма. Протопартии: тори и виги в XVII в., начало формирования двухпартийной системы. Развитие политической системы Великобритании в XVIII в. Кабинет министров. Парламентские реформы XIX в. Либеральная и консервативная партии в XIX – начале ХХ вв.: особенности формирования, организации и идеологии. Начало трансформации двухпартийной системы, образование и развитие лейбористск</w:t>
      </w:r>
      <w:r w:rsidR="00CF5C87">
        <w:t xml:space="preserve">ой партии в первой половине ХХ </w:t>
      </w:r>
      <w:r>
        <w:t>в. Развитие политической системы Великобритании во второй половине ХХ в. Особенности совр</w:t>
      </w:r>
      <w:r w:rsidR="00D51511">
        <w:t xml:space="preserve">еменной британской конституции. </w:t>
      </w:r>
      <w:r>
        <w:t>Основные институты гражданского общества Великобритании. Особенности политической культуры Великобритании.</w:t>
      </w:r>
    </w:p>
    <w:p w:rsidR="00D51511" w:rsidRPr="00D51511" w:rsidRDefault="00D51511" w:rsidP="00F951C3">
      <w:pPr>
        <w:rPr>
          <w:b/>
        </w:rPr>
      </w:pPr>
      <w:r w:rsidRPr="00D51511">
        <w:rPr>
          <w:b/>
        </w:rPr>
        <w:t xml:space="preserve">Тема </w:t>
      </w:r>
      <w:r>
        <w:rPr>
          <w:b/>
        </w:rPr>
        <w:t>4</w:t>
      </w:r>
      <w:r w:rsidRPr="00D51511">
        <w:rPr>
          <w:b/>
        </w:rPr>
        <w:t xml:space="preserve">. </w:t>
      </w:r>
      <w:r w:rsidR="00F951C3" w:rsidRPr="00D51511">
        <w:rPr>
          <w:b/>
        </w:rPr>
        <w:t xml:space="preserve">Развитие политической системы США в XVIII – XX вв. </w:t>
      </w:r>
    </w:p>
    <w:p w:rsidR="00F951C3" w:rsidRDefault="00F951C3" w:rsidP="00F951C3">
      <w:r>
        <w:t xml:space="preserve">Развитие политической системы США накануне и в годы войны за независимость. Колониальные ассамблеи. Декларация независимости. Статьи конфедерации. Конституции штатов. Конституция США 1787 г. Билль о правах. Основные этапы развития двухпартийной системы США в XIX в.  Влияние Гражданской войны и Реконструкции на развитие политической системы США. Роль третьих партий в политической системе США. Основные тенденции современного политического развития США.  Роль политических партий, неправительственных организаций и групп интересов. Механизм принятия политических решений.  Место органов массовой информации в политической системе США. Особенности политической культуры США.  </w:t>
      </w:r>
    </w:p>
    <w:p w:rsidR="00D51511" w:rsidRPr="00D51511" w:rsidRDefault="00D51511" w:rsidP="00F951C3">
      <w:pPr>
        <w:rPr>
          <w:b/>
        </w:rPr>
      </w:pPr>
      <w:r w:rsidRPr="00D51511">
        <w:rPr>
          <w:b/>
        </w:rPr>
        <w:t xml:space="preserve">Тема </w:t>
      </w:r>
      <w:r>
        <w:rPr>
          <w:b/>
        </w:rPr>
        <w:t>5</w:t>
      </w:r>
      <w:r w:rsidRPr="00D51511">
        <w:rPr>
          <w:b/>
        </w:rPr>
        <w:t xml:space="preserve">. </w:t>
      </w:r>
      <w:r w:rsidR="00F951C3" w:rsidRPr="00D51511">
        <w:rPr>
          <w:b/>
        </w:rPr>
        <w:t>Развитие политической системы Франции в новое и новейшее время.</w:t>
      </w:r>
    </w:p>
    <w:p w:rsidR="00F951C3" w:rsidRDefault="00F951C3" w:rsidP="00F951C3">
      <w:r>
        <w:t xml:space="preserve"> Конституционные и политико-правовые идеи французского Просвещения. Французская революция XVIII в. и становление политической системы Франции. Конституции Франции периода революции. Политический режим I Империи. Влияние режима Реставрации, Июльской революции 1830 г., революции 1848 г. на развитие политической системы Франции в первой половине XIX в. Особенности политического режима II Империи. III Республика во Франции: особенности конституционного и политического развития. IV Республика. Конституционная и политическая эволюция V Республики. Политическая система Франции на современном этапе: институты власти, развитие политических партий, институты гражданского общества. Особенности политической культуры Франции. </w:t>
      </w:r>
    </w:p>
    <w:p w:rsidR="00D51511" w:rsidRPr="00D51511" w:rsidRDefault="00D51511" w:rsidP="00F951C3">
      <w:pPr>
        <w:rPr>
          <w:b/>
        </w:rPr>
      </w:pPr>
      <w:r w:rsidRPr="00D51511">
        <w:rPr>
          <w:b/>
        </w:rPr>
        <w:t xml:space="preserve">Тема </w:t>
      </w:r>
      <w:r>
        <w:rPr>
          <w:b/>
        </w:rPr>
        <w:t>6</w:t>
      </w:r>
      <w:r w:rsidRPr="00D51511">
        <w:rPr>
          <w:b/>
        </w:rPr>
        <w:t xml:space="preserve">. </w:t>
      </w:r>
      <w:r w:rsidR="00F951C3" w:rsidRPr="00D51511">
        <w:rPr>
          <w:b/>
        </w:rPr>
        <w:t xml:space="preserve">Формирование и развитие политической системы Германии в новое и новейшее время. </w:t>
      </w:r>
    </w:p>
    <w:p w:rsidR="00F951C3" w:rsidRDefault="00F951C3" w:rsidP="00F951C3">
      <w:r>
        <w:t>Особенности процесса конституционно-политического развития германских государств в первой половине XIX в. Влияние процесса объединения на формирование политической системы Германской империи. Конституция 1871 г. Политические партии Германской империи и их эволюция в 1871 – 1918 гг. Конституция и политическая система Веймарской республики. Режим III Рейха. Конституция и развитие политической системы ФРГ (до объединения). Политическая система ГДР. Современная политическая система Германии. Особенности политической культуры Германии.</w:t>
      </w:r>
    </w:p>
    <w:p w:rsidR="00D51511" w:rsidRPr="00D51511" w:rsidRDefault="00D51511" w:rsidP="00F951C3">
      <w:pPr>
        <w:rPr>
          <w:b/>
        </w:rPr>
      </w:pPr>
      <w:r w:rsidRPr="00D51511">
        <w:rPr>
          <w:b/>
        </w:rPr>
        <w:t xml:space="preserve">Тема 7. </w:t>
      </w:r>
      <w:r w:rsidR="00F951C3" w:rsidRPr="00D51511">
        <w:rPr>
          <w:b/>
        </w:rPr>
        <w:t xml:space="preserve">Развитие политической системы Италии в XIX – XX вв. </w:t>
      </w:r>
    </w:p>
    <w:p w:rsidR="008621C1" w:rsidRDefault="00F951C3" w:rsidP="00F951C3">
      <w:r>
        <w:t>Влияние Рисорджименто на формирование конституционно-политических взглядов и политической культуры Италии в XIX в. Особенности конституционного устройства и партийно-политической системы Итальянского королевства в последней трети XIX – начале ХХ в. Особенности фашистского режима в Италии. Конституция Итальянской республики. Основные этапы и тенденции развития политической системы Италии во второй половине ХХ в. Современная партийно-политическая система Италии. Особенности политической культуры Италии.</w:t>
      </w:r>
    </w:p>
    <w:p w:rsidR="00D51511" w:rsidRDefault="00D51511" w:rsidP="00F951C3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77021A" w:rsidRPr="0077021A" w:rsidRDefault="0077021A" w:rsidP="0077021A">
      <w:r w:rsidRPr="0077021A"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включая хрестоматии, сборники документов, специализированные справочные издания, интернет-ресурсы, дающие фактологические, понятийные</w:t>
      </w:r>
      <w:r>
        <w:t>, теоретические</w:t>
      </w:r>
      <w:r w:rsidRPr="0077021A">
        <w:t xml:space="preserve"> сведения </w:t>
      </w:r>
      <w:r>
        <w:t>о</w:t>
      </w:r>
      <w:r w:rsidRPr="0077021A">
        <w:t xml:space="preserve"> тем</w:t>
      </w:r>
      <w:r>
        <w:t>ах</w:t>
      </w:r>
      <w:r w:rsidRPr="0077021A">
        <w:t xml:space="preserve">, рассматриваемых при изучении данной дисциплины. </w:t>
      </w:r>
    </w:p>
    <w:p w:rsidR="0077021A" w:rsidRPr="0077021A" w:rsidRDefault="0077021A" w:rsidP="0077021A">
      <w:r w:rsidRPr="0077021A">
        <w:t xml:space="preserve">Лекционные занятия в объеме </w:t>
      </w:r>
      <w:r>
        <w:t>26</w:t>
      </w:r>
      <w:r w:rsidRPr="0077021A">
        <w:t xml:space="preserve"> часов предусматривают рассмотрение основных тенденций развития </w:t>
      </w:r>
      <w:r>
        <w:t>политических</w:t>
      </w:r>
      <w:r w:rsidRPr="0077021A">
        <w:t xml:space="preserve"> </w:t>
      </w:r>
      <w:r>
        <w:t xml:space="preserve">систем Запада </w:t>
      </w:r>
      <w:r w:rsidRPr="0077021A">
        <w:t xml:space="preserve">в Новое и новейшее время и </w:t>
      </w:r>
      <w:r w:rsidR="00701B4E">
        <w:t>ключевых особенностях институционального, нормативного и культурного элемента этих систем в отдельных странах и регионах Запада</w:t>
      </w:r>
      <w:r w:rsidRPr="0077021A">
        <w:t xml:space="preserve">. Самостоятельная работа (в объеме </w:t>
      </w:r>
      <w:r w:rsidR="00701B4E">
        <w:t>15</w:t>
      </w:r>
      <w:r w:rsidRPr="0077021A">
        <w:t xml:space="preserve"> часов) предполагает более детальное ознакомление с вышеуказанными тенденциями и их историографическим осмыслением, тем самым формируя комплексное понимание проблематики курса. </w:t>
      </w:r>
      <w:r w:rsidR="00FF28AA">
        <w:t>Активные и и</w:t>
      </w:r>
      <w:r w:rsidR="00223DAE">
        <w:t>нтерактивные занятия (в объеме 6 часов) позволяют приобрести практические навыки работы с теоретическими схемами, источниками и аналитической литературой по дисциплине.</w:t>
      </w:r>
    </w:p>
    <w:p w:rsidR="0077021A" w:rsidRPr="0077021A" w:rsidRDefault="0077021A" w:rsidP="0077021A">
      <w:r w:rsidRPr="0077021A">
        <w:t xml:space="preserve">   Освоение дисциплины осуществляется в процессе работы на лекционных занятиях, систематической самостоятельной работы с учебной литературой и выполнения индивидуального задания в форме </w:t>
      </w:r>
      <w:r w:rsidR="004222DC">
        <w:t>письменной работы (реферата</w:t>
      </w:r>
      <w:r w:rsidR="00FF28AA">
        <w:t>)</w:t>
      </w:r>
      <w:r w:rsidRPr="0077021A">
        <w:t xml:space="preserve">. При выполнении задания предусмотрена проработка соответствующих источников из списка рекомендуемой литературы. </w:t>
      </w:r>
    </w:p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8639FD" w:rsidRPr="008639FD" w:rsidRDefault="008639FD" w:rsidP="008639FD">
      <w:r w:rsidRPr="008639FD">
        <w:t xml:space="preserve">Самостоятельная работа в объеме </w:t>
      </w:r>
      <w:r>
        <w:t>15</w:t>
      </w:r>
      <w:r w:rsidRPr="008639FD">
        <w:t xml:space="preserve"> часов предусматривает выполнение индивидуального задания в </w:t>
      </w:r>
      <w:r>
        <w:t xml:space="preserve">форме </w:t>
      </w:r>
      <w:r w:rsidR="000404C3">
        <w:t>письменной работы (реферата)</w:t>
      </w:r>
      <w:r w:rsidRPr="008639FD">
        <w:t xml:space="preserve">. Для этого обучающимся предлагается список </w:t>
      </w:r>
      <w:r>
        <w:t>основной и дополнительной литературы</w:t>
      </w:r>
      <w:r w:rsidRPr="008639FD">
        <w:t xml:space="preserve">, </w:t>
      </w:r>
      <w:r>
        <w:t>интернет-ресурсы</w:t>
      </w:r>
      <w:r w:rsidRPr="008639FD">
        <w:t>, материалы, доступные в НБ им. М.</w:t>
      </w:r>
      <w:r>
        <w:t xml:space="preserve"> </w:t>
      </w:r>
      <w:r w:rsidRPr="008639FD">
        <w:t>Горького, в том числе периодические публикации, размещенные в реферируемых и индексируемых базах данных</w:t>
      </w:r>
      <w:r w:rsidR="00FB770B">
        <w:t>, список тем для выполнения реферативных работ</w:t>
      </w:r>
      <w:r>
        <w:t xml:space="preserve"> </w:t>
      </w:r>
      <w:r w:rsidRPr="008639FD">
        <w:t xml:space="preserve">(список приведен в РПУД). </w:t>
      </w:r>
    </w:p>
    <w:p w:rsidR="00075AD6" w:rsidRDefault="00075AD6" w:rsidP="00075AD6">
      <w:r w:rsidRPr="00075AD6">
        <w:t xml:space="preserve">Студент самостоятельно выполняет </w:t>
      </w:r>
      <w:r>
        <w:t>одну</w:t>
      </w:r>
      <w:r w:rsidRPr="00075AD6">
        <w:t xml:space="preserve"> письменную работу (</w:t>
      </w:r>
      <w:r>
        <w:t>реферат</w:t>
      </w:r>
      <w:r w:rsidRPr="00075AD6">
        <w:t xml:space="preserve">). </w:t>
      </w:r>
      <w:r>
        <w:t xml:space="preserve">Тема реферата </w:t>
      </w:r>
      <w:r w:rsidRPr="00075AD6">
        <w:t xml:space="preserve">выбирается обучающимся из списка </w:t>
      </w:r>
      <w:r>
        <w:t>тем</w:t>
      </w:r>
      <w:r w:rsidRPr="00075AD6">
        <w:t xml:space="preserve">, приведенного в РПУД. При подготовке рецензии предусмотрена обязательная проработка историографических работ, источников и литературы из списка рекомендуемой литературы. </w:t>
      </w:r>
    </w:p>
    <w:p w:rsidR="00075AD6" w:rsidRPr="00075AD6" w:rsidRDefault="00075AD6" w:rsidP="00075AD6">
      <w:r w:rsidRPr="00075AD6">
        <w:t>Методические указания студентам по оформлению письменной работы (реферата).</w:t>
      </w:r>
    </w:p>
    <w:p w:rsidR="00075AD6" w:rsidRPr="00075AD6" w:rsidRDefault="00075AD6" w:rsidP="00075AD6">
      <w:r w:rsidRPr="00075AD6">
        <w:t xml:space="preserve">   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075AD6" w:rsidRPr="00075AD6" w:rsidRDefault="00075AD6" w:rsidP="00075AD6">
      <w:r w:rsidRPr="00075AD6">
        <w:t>– результат историографического обзора изучаемого вопроса;</w:t>
      </w:r>
    </w:p>
    <w:p w:rsidR="00075AD6" w:rsidRPr="00075AD6" w:rsidRDefault="00075AD6" w:rsidP="00075AD6">
      <w:r w:rsidRPr="00075AD6">
        <w:t>– последовательное нарративное изложение сути изучаемого предмета;</w:t>
      </w:r>
    </w:p>
    <w:p w:rsidR="00075AD6" w:rsidRPr="00075AD6" w:rsidRDefault="00075AD6" w:rsidP="00075AD6">
      <w:r>
        <w:t xml:space="preserve">– характеристику различных объяснительных (теоретических) моделей данного явления, </w:t>
      </w:r>
      <w:r w:rsidR="00870C74">
        <w:t>изложенных в изученной исследовательской литературе</w:t>
      </w:r>
      <w:r w:rsidRPr="00075AD6">
        <w:t>;</w:t>
      </w:r>
    </w:p>
    <w:p w:rsidR="00075AD6" w:rsidRPr="00075AD6" w:rsidRDefault="00075AD6" w:rsidP="00075AD6">
      <w:r w:rsidRPr="00075AD6">
        <w:t>– владение соответствующим теме понятийным и терминологическим аппаратом.</w:t>
      </w:r>
    </w:p>
    <w:p w:rsidR="00075AD6" w:rsidRPr="00075AD6" w:rsidRDefault="00075AD6" w:rsidP="00075AD6">
      <w:r w:rsidRPr="00075AD6">
        <w:t xml:space="preserve">   Реферативная работа обязательно должна содержать следующие компоненты: </w:t>
      </w:r>
      <w:r w:rsidR="00870C74">
        <w:t xml:space="preserve">оглавление, </w:t>
      </w:r>
      <w:r w:rsidRPr="00075AD6">
        <w:t>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</w:t>
      </w:r>
      <w:r w:rsidR="00870C74">
        <w:t>2</w:t>
      </w:r>
      <w:r w:rsidRPr="00075AD6">
        <w:t>, интервал полуторный, применение выравнивания текста по ширине</w:t>
      </w:r>
      <w:r w:rsidR="00870C74">
        <w:t>, отступ первой строки 1,25 см</w:t>
      </w:r>
      <w:r w:rsidRPr="00075AD6">
        <w:t>.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40 000.</w:t>
      </w:r>
    </w:p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0B4AEE" w:rsidRPr="000B4AEE" w:rsidRDefault="000B4AEE" w:rsidP="000B4AEE">
      <w:r w:rsidRPr="000B4AEE">
        <w:t xml:space="preserve">Проверка качества усвоения материала проводится посредством комплексной оценки, включающей учет посещаемости, оценку </w:t>
      </w:r>
      <w:r w:rsidR="00E94E7F">
        <w:t>письменного задания</w:t>
      </w:r>
      <w:r w:rsidRPr="000B4AEE">
        <w:t xml:space="preserve"> и результаты устного экзамена. </w:t>
      </w:r>
    </w:p>
    <w:p w:rsidR="000B4AEE" w:rsidRPr="000B4AEE" w:rsidRDefault="000B4AEE" w:rsidP="000B4AEE">
      <w:r w:rsidRPr="000B4AEE">
        <w:t xml:space="preserve">   Форма промежуточной аттестации предусматривает экзамен, проводимый в устной форме.  Получение обучающимся аттестации (экзамена) складывается из следующих компонентов:</w:t>
      </w:r>
    </w:p>
    <w:p w:rsidR="000B4AEE" w:rsidRPr="000B4AEE" w:rsidRDefault="000B4AEE" w:rsidP="000B4AEE">
      <w:r w:rsidRPr="000B4AEE">
        <w:t>1. Посещение занятий: за каждое занятие обучающийся получает по 1 баллу: 1 х 13 = 13 баллов.</w:t>
      </w:r>
    </w:p>
    <w:p w:rsidR="000B4AEE" w:rsidRPr="000B4AEE" w:rsidRDefault="000B4AEE" w:rsidP="000B4AEE">
      <w:r w:rsidRPr="000B4AEE">
        <w:t xml:space="preserve">2. </w:t>
      </w:r>
      <w:r w:rsidR="00E94E7F" w:rsidRPr="00E94E7F">
        <w:t xml:space="preserve">Выполнение реферативной работы на одну из тем по списку, представленному в п.3.1.4 РПУД, по выбору обучающегося. </w:t>
      </w:r>
      <w:r w:rsidRPr="000B4AEE">
        <w:t xml:space="preserve">Максимальная оценка по </w:t>
      </w:r>
      <w:r w:rsidR="00E94E7F">
        <w:t>письменной</w:t>
      </w:r>
      <w:r w:rsidRPr="000B4AEE">
        <w:t xml:space="preserve"> работе: 17 баллов. </w:t>
      </w:r>
    </w:p>
    <w:p w:rsidR="000B4AEE" w:rsidRPr="000B4AEE" w:rsidRDefault="000B4AEE" w:rsidP="000B4AEE">
      <w:r w:rsidRPr="000B4AEE">
        <w:t xml:space="preserve">   Критерии оценки </w:t>
      </w:r>
      <w:r w:rsidR="00D73755">
        <w:t>реферата</w:t>
      </w:r>
      <w:r w:rsidRPr="000B4AEE">
        <w:t>:</w:t>
      </w:r>
    </w:p>
    <w:p w:rsidR="000B4AEE" w:rsidRPr="000B4AEE" w:rsidRDefault="000B4AEE" w:rsidP="000B4AEE">
      <w:r w:rsidRPr="000B4AEE">
        <w:t xml:space="preserve"> 17 баллов – </w:t>
      </w:r>
      <w:r w:rsidR="00E94E7F" w:rsidRPr="00E94E7F">
        <w:t>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</w:t>
      </w:r>
      <w:r w:rsidRPr="000B4AEE">
        <w:t xml:space="preserve"> </w:t>
      </w:r>
    </w:p>
    <w:p w:rsidR="000B4AEE" w:rsidRPr="000B4AEE" w:rsidRDefault="000B4AEE" w:rsidP="000B4AEE">
      <w:r w:rsidRPr="000B4AEE">
        <w:t xml:space="preserve"> 10 баллов – </w:t>
      </w:r>
      <w:r w:rsidR="00E94E7F" w:rsidRPr="00E94E7F">
        <w:t>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</w:t>
      </w:r>
    </w:p>
    <w:p w:rsidR="000B4AEE" w:rsidRPr="000B4AEE" w:rsidRDefault="000B4AEE" w:rsidP="000B4AEE">
      <w:r w:rsidRPr="000B4AEE">
        <w:t xml:space="preserve">0 баллов – </w:t>
      </w:r>
      <w:r w:rsidR="00E94E7F" w:rsidRPr="00E94E7F">
        <w:t>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</w:t>
      </w:r>
    </w:p>
    <w:p w:rsidR="000B4AEE" w:rsidRPr="000B4AEE" w:rsidRDefault="000B4AEE" w:rsidP="000B4AEE">
      <w:r w:rsidRPr="000B4AEE">
        <w:t>3. Устный опрос проводится по билетам, утвержденным заведующим кафедрой, из списка, представленного в РПУД. Каждый вопрос максимально оценивается в 35 баллов. Максимальное количество баллов по результатам устного опроса: 35 х 2 = 70 баллов.</w:t>
      </w:r>
    </w:p>
    <w:p w:rsidR="000B4AEE" w:rsidRPr="000B4AEE" w:rsidRDefault="000B4AEE" w:rsidP="000B4AEE">
      <w:r w:rsidRPr="000B4AEE">
        <w:t xml:space="preserve">На подготовку студента к ответу выделяется 30 мин. </w:t>
      </w:r>
    </w:p>
    <w:p w:rsidR="000B4AEE" w:rsidRPr="000B4AEE" w:rsidRDefault="000B4AEE" w:rsidP="000B4AEE">
      <w:r w:rsidRPr="000B4AEE">
        <w:t xml:space="preserve"> Критерии оценки ответа на каждый вопрос устного опроса:</w:t>
      </w:r>
    </w:p>
    <w:p w:rsidR="000B4AEE" w:rsidRPr="000B4AEE" w:rsidRDefault="000B4AEE" w:rsidP="000B4AEE">
      <w:r w:rsidRPr="000B4AEE">
        <w:t xml:space="preserve"> 35 баллов – полный, развернутый ответ, в ответе прослеживается четкая структура, логическая последовательность, отражающая сущность раскрываемых понятий, теорий, явлений;</w:t>
      </w:r>
    </w:p>
    <w:p w:rsidR="000B4AEE" w:rsidRPr="000B4AEE" w:rsidRDefault="000B4AEE" w:rsidP="000B4AEE">
      <w:r w:rsidRPr="000B4AEE">
        <w:t xml:space="preserve">25 баллов – полный, развернутый ответ, допущены 2–3 неточности или незначительные ошибки, допущена 1 фактическая ошибка;  </w:t>
      </w:r>
    </w:p>
    <w:p w:rsidR="000B4AEE" w:rsidRPr="000B4AEE" w:rsidRDefault="000B4AEE" w:rsidP="000B4AEE">
      <w:r w:rsidRPr="000B4AEE">
        <w:t>15 баллов – недостаточно полный и недостаточно развернутый ответ, ошибки в раскрытии понятий, употреблении терминов, допущены 2–3 фактические ошибки, ответ не содержит характеристики обязательных для раскрытия вопроса исторических этапов, явлений, упоминания персоналий.</w:t>
      </w:r>
    </w:p>
    <w:p w:rsidR="000B4AEE" w:rsidRPr="000B4AEE" w:rsidRDefault="000B4AEE" w:rsidP="000B4AEE">
      <w:r w:rsidRPr="000B4AEE">
        <w:t>0 баллов – ответ, который представляет собой разрозненные знания с существенными ошибками по вопросу.</w:t>
      </w:r>
    </w:p>
    <w:p w:rsidR="000B4AEE" w:rsidRPr="000B4AEE" w:rsidRDefault="000B4AEE" w:rsidP="000B4AEE"/>
    <w:p w:rsidR="000B4AEE" w:rsidRPr="000B4AEE" w:rsidRDefault="000B4AEE" w:rsidP="000B4AEE">
      <w:r w:rsidRPr="000B4AEE">
        <w:t>Максимальное количество баллов, возможное по результатам освоения курса: 100 баллов.</w:t>
      </w:r>
    </w:p>
    <w:p w:rsidR="000B4AEE" w:rsidRPr="000B4AEE" w:rsidRDefault="000B4AEE" w:rsidP="000B4AEE">
      <w:r w:rsidRPr="000B4AEE">
        <w:t>Обучающийся считается прошедшим промежуточную аттестацию с отметкой «отлично» в случае, когда по итогам курса он набирает не менее 85 баллов (выполняет 85% и более предъявляемых требований к освоению курса).</w:t>
      </w:r>
    </w:p>
    <w:p w:rsidR="000B4AEE" w:rsidRPr="000B4AEE" w:rsidRDefault="000B4AEE" w:rsidP="000B4AEE">
      <w:r w:rsidRPr="000B4AEE">
        <w:t>Обучающийся считается прошедшим промежуточную аттестацию с отметкой «хорошо» в случае, когда по итогам курса он набирает 70 – 84 балла.</w:t>
      </w:r>
    </w:p>
    <w:p w:rsidR="000B4AEE" w:rsidRPr="000B4AEE" w:rsidRDefault="000B4AEE" w:rsidP="000B4AEE">
      <w:r w:rsidRPr="000B4AEE">
        <w:t>Обучающийся считается прошедшим промежуточную аттестацию с отметкой «удовлетворительно» в случае, когда по итогам курса он набирает 50 - 69 баллов.</w:t>
      </w:r>
    </w:p>
    <w:p w:rsidR="000B4AEE" w:rsidRPr="000B4AEE" w:rsidRDefault="000B4AEE" w:rsidP="000B4AEE"/>
    <w:p w:rsidR="000B4AEE" w:rsidRPr="000B4AEE" w:rsidRDefault="000B4AEE" w:rsidP="000B4AEE">
      <w:r w:rsidRPr="000B4AEE">
        <w:t xml:space="preserve"> </w:t>
      </w:r>
      <w:r w:rsidR="00E94E7F" w:rsidRPr="00E94E7F">
        <w:t>В случае отсутствия студента на 80 % учебных (лекционных и семинарских) занятиях по уважительным (подтвержденным соответствующими документами), предлагается выполнить одно дополнительное письменное задание из приведенных в списке РПУД, одну письменную работу (рецензия на монографическое исследование из приведенных в списках литературы РПУД) и ответить на два вопроса в рамках устного опроса.</w:t>
      </w:r>
    </w:p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B02837" w:rsidRDefault="00B02837" w:rsidP="00B02837">
      <w:r>
        <w:t xml:space="preserve">Список тем для </w:t>
      </w:r>
      <w:r w:rsidR="00574265">
        <w:t>реферативных работ</w:t>
      </w:r>
      <w:r>
        <w:t>:</w:t>
      </w:r>
    </w:p>
    <w:p w:rsidR="00B02837" w:rsidRDefault="00B02837" w:rsidP="00B02837">
      <w:pPr>
        <w:numPr>
          <w:ilvl w:val="0"/>
          <w:numId w:val="18"/>
        </w:numPr>
      </w:pPr>
      <w:r w:rsidRPr="00323281">
        <w:t>Политические мифы</w:t>
      </w:r>
      <w:r>
        <w:t>: сущность и теоретические подходы к анализу.</w:t>
      </w:r>
    </w:p>
    <w:p w:rsidR="00B02837" w:rsidRDefault="00B02837" w:rsidP="00B02837">
      <w:pPr>
        <w:numPr>
          <w:ilvl w:val="0"/>
          <w:numId w:val="18"/>
        </w:numPr>
      </w:pPr>
      <w:r>
        <w:t>Сравнительный анализ французских конституций XVIII-XIX вв.</w:t>
      </w:r>
    </w:p>
    <w:p w:rsidR="00B02837" w:rsidRDefault="00B02837" w:rsidP="00B02837">
      <w:pPr>
        <w:numPr>
          <w:ilvl w:val="0"/>
          <w:numId w:val="18"/>
        </w:numPr>
      </w:pPr>
      <w:r w:rsidRPr="00323281">
        <w:t>Национализм и политическая культура Германии</w:t>
      </w:r>
      <w:r>
        <w:t>.</w:t>
      </w:r>
    </w:p>
    <w:p w:rsidR="00B02837" w:rsidRPr="00323281" w:rsidRDefault="00B02837" w:rsidP="00B02837">
      <w:pPr>
        <w:numPr>
          <w:ilvl w:val="0"/>
          <w:numId w:val="18"/>
        </w:numPr>
      </w:pPr>
      <w:r>
        <w:t xml:space="preserve">Политическая культура Пруссии. </w:t>
      </w:r>
    </w:p>
    <w:p w:rsidR="00B02837" w:rsidRDefault="00B02837" w:rsidP="00B02837">
      <w:pPr>
        <w:numPr>
          <w:ilvl w:val="0"/>
          <w:numId w:val="18"/>
        </w:numPr>
      </w:pPr>
      <w:r w:rsidRPr="00323281">
        <w:t>Революционность и бонапартизм в французской политической культуре</w:t>
      </w:r>
      <w:r>
        <w:t>.</w:t>
      </w:r>
    </w:p>
    <w:p w:rsidR="00B02837" w:rsidRDefault="00B02837" w:rsidP="00B02837">
      <w:pPr>
        <w:numPr>
          <w:ilvl w:val="0"/>
          <w:numId w:val="18"/>
        </w:numPr>
      </w:pPr>
      <w:r w:rsidRPr="00323281">
        <w:t>Лоббизм в США</w:t>
      </w:r>
      <w:r>
        <w:t xml:space="preserve"> и его политическое значение. </w:t>
      </w:r>
    </w:p>
    <w:p w:rsidR="00B02837" w:rsidRDefault="00B02837" w:rsidP="00B02837">
      <w:pPr>
        <w:numPr>
          <w:ilvl w:val="0"/>
          <w:numId w:val="18"/>
        </w:numPr>
      </w:pPr>
      <w:r>
        <w:t>Концепция «Древней конституции» в английской исторической мысли.</w:t>
      </w:r>
    </w:p>
    <w:p w:rsidR="00B02837" w:rsidRPr="00323281" w:rsidRDefault="00B02837" w:rsidP="00B02837">
      <w:pPr>
        <w:numPr>
          <w:ilvl w:val="0"/>
          <w:numId w:val="18"/>
        </w:numPr>
      </w:pPr>
      <w:r>
        <w:t xml:space="preserve">Представление о политической системе в политической мысли США. </w:t>
      </w:r>
    </w:p>
    <w:p w:rsidR="00B02837" w:rsidRPr="00323281" w:rsidRDefault="00B02837" w:rsidP="00B02837">
      <w:pPr>
        <w:numPr>
          <w:ilvl w:val="0"/>
          <w:numId w:val="18"/>
        </w:numPr>
      </w:pPr>
      <w:r w:rsidRPr="00323281">
        <w:t>Роль средств массовой информации в политической системе США</w:t>
      </w:r>
      <w:r>
        <w:t>.</w:t>
      </w:r>
    </w:p>
    <w:p w:rsidR="00B02837" w:rsidRDefault="00B02837" w:rsidP="00B02837">
      <w:pPr>
        <w:numPr>
          <w:ilvl w:val="0"/>
          <w:numId w:val="18"/>
        </w:numPr>
      </w:pPr>
      <w:r w:rsidRPr="00323281">
        <w:t>Неоконсервативный поворот и изменения в политической культуре Запада</w:t>
      </w:r>
      <w:r>
        <w:t>.</w:t>
      </w:r>
      <w:r w:rsidRPr="00323281">
        <w:t xml:space="preserve"> </w:t>
      </w:r>
    </w:p>
    <w:p w:rsidR="00B02837" w:rsidRPr="00323281" w:rsidRDefault="00B02837" w:rsidP="00B02837">
      <w:pPr>
        <w:numPr>
          <w:ilvl w:val="0"/>
          <w:numId w:val="18"/>
        </w:numPr>
      </w:pPr>
      <w:r w:rsidRPr="00323281">
        <w:t>Феномен третьих партий в США</w:t>
      </w:r>
      <w:r>
        <w:t>.</w:t>
      </w:r>
    </w:p>
    <w:p w:rsidR="00B02837" w:rsidRPr="00323281" w:rsidRDefault="00B02837" w:rsidP="00B02837">
      <w:pPr>
        <w:numPr>
          <w:ilvl w:val="0"/>
          <w:numId w:val="18"/>
        </w:numPr>
      </w:pPr>
      <w:r w:rsidRPr="00323281">
        <w:t>Партийные системы Франции Пятой республики</w:t>
      </w:r>
      <w:r>
        <w:t>.</w:t>
      </w:r>
    </w:p>
    <w:p w:rsidR="00B02837" w:rsidRDefault="00B02837" w:rsidP="00B02837">
      <w:pPr>
        <w:numPr>
          <w:ilvl w:val="0"/>
          <w:numId w:val="18"/>
        </w:numPr>
      </w:pPr>
      <w:r w:rsidRPr="00323281">
        <w:t>Великая Французская революция в исторической памяти и политической культуре Франции</w:t>
      </w:r>
      <w:r>
        <w:t>.</w:t>
      </w:r>
      <w:r w:rsidRPr="00323281">
        <w:t xml:space="preserve"> </w:t>
      </w:r>
    </w:p>
    <w:p w:rsidR="00B02837" w:rsidRDefault="00B02837" w:rsidP="00B02837">
      <w:pPr>
        <w:numPr>
          <w:ilvl w:val="0"/>
          <w:numId w:val="18"/>
        </w:numPr>
      </w:pPr>
      <w:r>
        <w:t xml:space="preserve">Малые партии в партийно-политической системе Германии. </w:t>
      </w:r>
    </w:p>
    <w:p w:rsidR="00B02837" w:rsidRDefault="00B02837" w:rsidP="00B02837">
      <w:pPr>
        <w:numPr>
          <w:ilvl w:val="0"/>
          <w:numId w:val="18"/>
        </w:numPr>
      </w:pPr>
      <w:r>
        <w:t xml:space="preserve">Партийно-политическая система Италии второй половины ХХ в. </w:t>
      </w:r>
    </w:p>
    <w:p w:rsidR="00924E67" w:rsidRDefault="00924E67" w:rsidP="00B02837">
      <w:pPr>
        <w:numPr>
          <w:ilvl w:val="0"/>
          <w:numId w:val="18"/>
        </w:numPr>
      </w:pPr>
      <w:r>
        <w:t>Понятие «гражданской культуры».</w:t>
      </w:r>
    </w:p>
    <w:p w:rsidR="00B02837" w:rsidRDefault="00B02837" w:rsidP="00B02837"/>
    <w:p w:rsidR="00B02837" w:rsidRDefault="00B02837" w:rsidP="00B02837">
      <w:r w:rsidRPr="00A10AC8">
        <w:t>Список вопросов для проведения промежуточной аттестации</w:t>
      </w:r>
      <w:r w:rsidR="004C7E0A">
        <w:t>:</w:t>
      </w:r>
    </w:p>
    <w:p w:rsid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Политическая система: понятие и его составляющие.</w:t>
      </w:r>
    </w:p>
    <w:p w:rsidR="00A10AC8" w:rsidRPr="004C1E53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Политическая культура: понятие и его составляющие.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Развитие английского конституционализма в </w:t>
      </w:r>
      <w:r w:rsidRPr="00A10AC8">
        <w:rPr>
          <w:lang w:val="en-US"/>
        </w:rPr>
        <w:t>XVII</w:t>
      </w:r>
      <w:r w:rsidRPr="00A10AC8">
        <w:t xml:space="preserve"> 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Конституционные, правовые и политические теории английской революции </w:t>
      </w:r>
      <w:r>
        <w:t>(гражданских войн)</w:t>
      </w:r>
      <w:r w:rsidRPr="00A10AC8">
        <w:t>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Основные тенденции развития двухпартийной системы в Англии в </w:t>
      </w:r>
      <w:r w:rsidRPr="00A10AC8">
        <w:rPr>
          <w:lang w:val="en-US"/>
        </w:rPr>
        <w:t>XVII</w:t>
      </w:r>
      <w:r w:rsidRPr="00A10AC8">
        <w:t xml:space="preserve"> – </w:t>
      </w:r>
      <w:r w:rsidRPr="00A10AC8">
        <w:rPr>
          <w:lang w:val="en-US"/>
        </w:rPr>
        <w:t>XVIII</w:t>
      </w:r>
      <w:r w:rsidRPr="00A10AC8">
        <w:t xml:space="preserve"> вв.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Становление и развитие принципа кабинетного правления в Англии.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Парламентские реформы и развитие поли</w:t>
      </w:r>
      <w:r>
        <w:t>тической системы Великобритании</w:t>
      </w:r>
      <w:r w:rsidRPr="00A10AC8">
        <w:t xml:space="preserve"> в </w:t>
      </w:r>
      <w:r w:rsidRPr="00A10AC8">
        <w:rPr>
          <w:lang w:val="en-US"/>
        </w:rPr>
        <w:t>XIX</w:t>
      </w:r>
      <w:r w:rsidRPr="00A10AC8">
        <w:t xml:space="preserve"> 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Эволюция партийно-политической системы Великобритании в 1900 – 1945 гг.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Современные тенденции развития партийно-политической системы Великобритании.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британской конституции.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британской политической культуры.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формирования политической системы США</w:t>
      </w:r>
      <w:r>
        <w:t xml:space="preserve"> накануне и</w:t>
      </w:r>
      <w:r w:rsidRPr="00A10AC8">
        <w:t xml:space="preserve"> в период Войны за независимость.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>
        <w:t xml:space="preserve">Статьи Конфедерации и </w:t>
      </w:r>
      <w:r w:rsidRPr="00A10AC8">
        <w:t>Конституция США.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Основные тенденции развития двухпартийной системы США в </w:t>
      </w:r>
      <w:r w:rsidRPr="00A10AC8">
        <w:rPr>
          <w:lang w:val="en-US"/>
        </w:rPr>
        <w:t>XIX</w:t>
      </w:r>
      <w:r w:rsidRPr="00A10AC8">
        <w:t xml:space="preserve"> – начале ХХ вв.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Феномен третьих партий в США.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Современные тенденции развития политической системы США: роль политических партий, неправительственных организаций, групп интересов.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Роль средств массовой информации в политической системе США.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политической культуры США.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Конституционно-правовые и политические взгляды французского Просвещения.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конституционного и политического развития Франции в период Великой Французской революции.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Политическая система </w:t>
      </w:r>
      <w:r w:rsidRPr="00A10AC8">
        <w:rPr>
          <w:lang w:val="en-US"/>
        </w:rPr>
        <w:t>I</w:t>
      </w:r>
      <w:r w:rsidRPr="00A10AC8">
        <w:t xml:space="preserve"> Империи.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Политическая система </w:t>
      </w:r>
      <w:r w:rsidRPr="00A10AC8">
        <w:rPr>
          <w:lang w:val="en-US"/>
        </w:rPr>
        <w:t>III</w:t>
      </w:r>
      <w:r w:rsidRPr="00A10AC8">
        <w:t xml:space="preserve"> Республики во Франции.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rPr>
          <w:lang w:val="en-US"/>
        </w:rPr>
        <w:t>IV</w:t>
      </w:r>
      <w:r w:rsidRPr="00A10AC8">
        <w:t xml:space="preserve"> Республика во Франции: особенности политической системы.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Эволюция политической системы </w:t>
      </w:r>
      <w:r w:rsidRPr="00A10AC8">
        <w:rPr>
          <w:lang w:val="en-US"/>
        </w:rPr>
        <w:t>V</w:t>
      </w:r>
      <w:r w:rsidRPr="00A10AC8">
        <w:t xml:space="preserve"> Республики.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политической культуры Франции.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Особенности процесса становления германского конституционализма в </w:t>
      </w:r>
      <w:r w:rsidRPr="00A10AC8">
        <w:rPr>
          <w:lang w:val="en-US"/>
        </w:rPr>
        <w:t>XIX</w:t>
      </w:r>
      <w:r w:rsidRPr="00A10AC8">
        <w:t xml:space="preserve"> 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Конституция Германской империи 1871г.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Политические партии Германской империи и их эволюция в 1870 – 1918 гг.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Политическая система Веймарской республики.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Политический режим </w:t>
      </w:r>
      <w:r w:rsidRPr="00A10AC8">
        <w:rPr>
          <w:lang w:val="en-US"/>
        </w:rPr>
        <w:t>III</w:t>
      </w:r>
      <w:r w:rsidRPr="00A10AC8">
        <w:t xml:space="preserve"> Рейха. 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Политическая система ФРГ (до объединения).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Политическая система ГДР.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Современные тенденции развития политической системы Германии.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Особенности политической культуры Германии.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 xml:space="preserve">Особенности развития политической системы Италии в последней трети </w:t>
      </w:r>
      <w:r w:rsidRPr="00A10AC8">
        <w:rPr>
          <w:lang w:val="en-US"/>
        </w:rPr>
        <w:t>XIX</w:t>
      </w:r>
      <w:r w:rsidRPr="00A10AC8">
        <w:t xml:space="preserve"> – начале ХХ вв.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Политическая система фашистского режима в Италии.</w:t>
      </w:r>
    </w:p>
    <w:p w:rsidR="00A10AC8" w:rsidRP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Конституция и политическая система Италии на современном этапе.</w:t>
      </w:r>
    </w:p>
    <w:p w:rsidR="00A10AC8" w:rsidRDefault="00A10AC8" w:rsidP="00A10AC8">
      <w:pPr>
        <w:numPr>
          <w:ilvl w:val="0"/>
          <w:numId w:val="26"/>
        </w:numPr>
        <w:tabs>
          <w:tab w:val="num" w:pos="720"/>
        </w:tabs>
      </w:pPr>
      <w:r w:rsidRPr="00A10AC8">
        <w:t>Политические партии современной Италии.</w:t>
      </w:r>
    </w:p>
    <w:p w:rsidR="00BE7614" w:rsidRDefault="00BE7614" w:rsidP="00BE7614"/>
    <w:p w:rsidR="00BE7614" w:rsidRPr="00BE7614" w:rsidRDefault="00BE7614" w:rsidP="00BE7614">
      <w:r w:rsidRPr="00BE7614">
        <w:t>Дополнительные задания для проведения промежуточной аттестации по курсу:</w:t>
      </w:r>
    </w:p>
    <w:p w:rsidR="00BE7614" w:rsidRPr="00BE7614" w:rsidRDefault="00BE7614" w:rsidP="00BE7614">
      <w:pPr>
        <w:numPr>
          <w:ilvl w:val="0"/>
          <w:numId w:val="27"/>
        </w:numPr>
      </w:pPr>
      <w:r w:rsidRPr="00BE7614">
        <w:t xml:space="preserve">Осуществить поиск современной научной периодики (диапазон 2000 - 2016 гг.) в базе JSTOR по теме «Политическая культура Великобритании», с использованием выбранных ключевых слов (предварительно термины необходимо перевести на английский язык): политическая культура, Великобритания, монархия, конституция. </w:t>
      </w:r>
    </w:p>
    <w:p w:rsidR="00BE7614" w:rsidRPr="00BE7614" w:rsidRDefault="00BE7614" w:rsidP="00BE7614">
      <w:pPr>
        <w:numPr>
          <w:ilvl w:val="0"/>
          <w:numId w:val="27"/>
        </w:numPr>
      </w:pPr>
      <w:r w:rsidRPr="00BE7614">
        <w:t>Осуществить поиск современной научной периодики (диапазон 2000 - 2016 гг.) в базе JSTOR по теме «Теория политической культуры Г. Алмонда и ее критика» с использованием выбранных ключевых слов (предварительно термины необходимо перевести на английский язык): Алмонд, Верба, гражданская культура.</w:t>
      </w:r>
    </w:p>
    <w:p w:rsidR="00BE7614" w:rsidRPr="00BE7614" w:rsidRDefault="00BE7614" w:rsidP="00BE7614">
      <w:pPr>
        <w:numPr>
          <w:ilvl w:val="0"/>
          <w:numId w:val="27"/>
        </w:numPr>
      </w:pPr>
      <w:r w:rsidRPr="00BE7614">
        <w:t>Осуществить поиск современной научной периодики (диапазон 2000 - 2016 гг.) в базе JSTOR по теме «Лоббизм в США» с использованием выбранных ключевых слов (предварительно термины необходимо перевести на английский язык): лоббизм, Конгресс, США.</w:t>
      </w:r>
    </w:p>
    <w:p w:rsidR="00BE7614" w:rsidRPr="00BE7614" w:rsidRDefault="00BE7614" w:rsidP="00BE7614">
      <w:pPr>
        <w:numPr>
          <w:ilvl w:val="0"/>
          <w:numId w:val="27"/>
        </w:numPr>
      </w:pPr>
      <w:r w:rsidRPr="00BE7614">
        <w:t xml:space="preserve">Осуществить поиск современной научной периодики (диапазон 2000 - 2016 гг.) в базе </w:t>
      </w:r>
      <w:r w:rsidRPr="00BE7614">
        <w:rPr>
          <w:lang w:val="en-GB"/>
        </w:rPr>
        <w:t>eLIBRARY</w:t>
      </w:r>
      <w:r w:rsidRPr="00BE7614">
        <w:t xml:space="preserve"> по теме «Феномен третьих партий в США»;</w:t>
      </w:r>
    </w:p>
    <w:p w:rsidR="00BE7614" w:rsidRPr="00BE7614" w:rsidRDefault="00BE7614" w:rsidP="00BE7614">
      <w:pPr>
        <w:numPr>
          <w:ilvl w:val="0"/>
          <w:numId w:val="27"/>
        </w:numPr>
      </w:pPr>
      <w:r w:rsidRPr="00BE7614">
        <w:t xml:space="preserve">Осуществить поиск современной научной литературы (диапазон 2000 - 2016 гг.) в базе </w:t>
      </w:r>
      <w:r w:rsidRPr="00BE7614">
        <w:rPr>
          <w:lang w:val="en-GB"/>
        </w:rPr>
        <w:t>eLIBRARY</w:t>
      </w:r>
      <w:r w:rsidRPr="00BE7614">
        <w:t xml:space="preserve"> и каталоге РНБ (при использовании изданий ИНИОН, доступных в базе </w:t>
      </w:r>
      <w:r w:rsidRPr="00BE7614">
        <w:rPr>
          <w:lang w:val="en-GB"/>
        </w:rPr>
        <w:t>eLIBRARY</w:t>
      </w:r>
      <w:r w:rsidRPr="00BE7614">
        <w:t>) по теме «Политические партии США».</w:t>
      </w:r>
    </w:p>
    <w:p w:rsidR="0075560F" w:rsidRDefault="0075560F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B02837" w:rsidRPr="00B02837" w:rsidRDefault="00B02837" w:rsidP="00B02837">
      <w:r w:rsidRPr="00B02837">
        <w:t>Анкета-отзыв на учебную дисциплину «</w:t>
      </w:r>
      <w:r>
        <w:t>Политические системы Запада</w:t>
      </w:r>
      <w:r w:rsidRPr="00B02837">
        <w:t xml:space="preserve">»                            </w:t>
      </w:r>
    </w:p>
    <w:p w:rsidR="00B02837" w:rsidRPr="00B02837" w:rsidRDefault="00B02837" w:rsidP="00B02837">
      <w:r w:rsidRPr="00B02837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02837" w:rsidRPr="00B02837" w:rsidRDefault="00B02837" w:rsidP="00B02837">
      <w:r w:rsidRPr="00B02837">
        <w:t>1. Насколько Вы удовлетворены содержанием дисциплины в целом?</w:t>
      </w:r>
    </w:p>
    <w:p w:rsidR="00B02837" w:rsidRPr="00B02837" w:rsidRDefault="00B02837" w:rsidP="00B02837">
      <w:r w:rsidRPr="00B02837">
        <w:t>1    2    3    4    5    6    7    8    9    10</w:t>
      </w:r>
    </w:p>
    <w:p w:rsidR="00B02837" w:rsidRPr="00B02837" w:rsidRDefault="00B02837" w:rsidP="00B02837">
      <w:r w:rsidRPr="00B02837">
        <w:t>Комментарий______________________________________________</w:t>
      </w:r>
    </w:p>
    <w:p w:rsidR="00B02837" w:rsidRPr="00B02837" w:rsidRDefault="00B02837" w:rsidP="00B02837">
      <w:r w:rsidRPr="00B02837">
        <w:t xml:space="preserve">2. Насколько Вы удовлетворены общим стилем преподавания? </w:t>
      </w:r>
    </w:p>
    <w:p w:rsidR="00B02837" w:rsidRPr="00B02837" w:rsidRDefault="00B02837" w:rsidP="00B02837">
      <w:r w:rsidRPr="00B02837">
        <w:t>1    2    3    4    5    6    7    8    9    10</w:t>
      </w:r>
    </w:p>
    <w:p w:rsidR="00B02837" w:rsidRPr="00B02837" w:rsidRDefault="00B02837" w:rsidP="00B02837">
      <w:r w:rsidRPr="00B02837">
        <w:t>Комментарий______________________________________________</w:t>
      </w:r>
    </w:p>
    <w:p w:rsidR="00B02837" w:rsidRPr="00B02837" w:rsidRDefault="00B02837" w:rsidP="00B02837">
      <w:r w:rsidRPr="00B02837">
        <w:t>3. Как Вы оцениваете качество подготовки предложенных методических материалов?</w:t>
      </w:r>
    </w:p>
    <w:p w:rsidR="00B02837" w:rsidRPr="00B02837" w:rsidRDefault="00B02837" w:rsidP="00B02837">
      <w:r w:rsidRPr="00B02837">
        <w:t>1    2    3    4    5    6    7    8    9    10</w:t>
      </w:r>
    </w:p>
    <w:p w:rsidR="00B02837" w:rsidRPr="00B02837" w:rsidRDefault="00B02837" w:rsidP="00B02837">
      <w:r w:rsidRPr="00B02837">
        <w:t>Комментарий______________________________________________</w:t>
      </w:r>
    </w:p>
    <w:p w:rsidR="00B02837" w:rsidRPr="00B02837" w:rsidRDefault="00B02837" w:rsidP="00B02837">
      <w:r w:rsidRPr="00B02837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02837" w:rsidRPr="00B02837" w:rsidRDefault="00B02837" w:rsidP="00B02837">
      <w:r w:rsidRPr="00B02837">
        <w:t>Комментарий______________________________________________</w:t>
      </w:r>
    </w:p>
    <w:p w:rsidR="00B02837" w:rsidRPr="00B02837" w:rsidRDefault="00B02837" w:rsidP="00B02837">
      <w:r w:rsidRPr="00B02837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02837" w:rsidRPr="00B02837" w:rsidRDefault="00B02837" w:rsidP="00B02837">
      <w:r w:rsidRPr="00B02837">
        <w:t>Комментарий______________________________________________</w:t>
      </w:r>
    </w:p>
    <w:p w:rsidR="00B02837" w:rsidRPr="004C1E53" w:rsidRDefault="00B02837" w:rsidP="0075560F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4C1E53" w:rsidRPr="004C1E53" w:rsidRDefault="00B02837" w:rsidP="004C1E53">
      <w:r w:rsidRPr="00B02837">
        <w:t xml:space="preserve">К проведению занятий может быть допущен преподаватель, </w:t>
      </w:r>
      <w:r>
        <w:t xml:space="preserve">имеющий </w:t>
      </w:r>
      <w:r w:rsidRPr="00B02837">
        <w:t xml:space="preserve">стаж педагогической работы не менее </w:t>
      </w:r>
      <w:r>
        <w:t>двух</w:t>
      </w:r>
      <w:r w:rsidRPr="00B02837">
        <w:t xml:space="preserve"> лет.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4C1E53" w:rsidRPr="00B02837" w:rsidRDefault="00B02837" w:rsidP="004C1E53">
      <w:r w:rsidRPr="00B02837">
        <w:t>Обеспечения учебно-вспомогательным персоналом не требуется.</w:t>
      </w:r>
    </w:p>
    <w:p w:rsidR="004C1E53" w:rsidRDefault="004C1E53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B02837" w:rsidRPr="00B02837" w:rsidRDefault="00B02837" w:rsidP="00B02837">
      <w:r w:rsidRPr="00B02837">
        <w:t>а) соблюдение санитарных норм размещения обучающихся согласно действующему законодательству.</w:t>
      </w:r>
    </w:p>
    <w:p w:rsidR="00B02837" w:rsidRPr="00B02837" w:rsidRDefault="00B02837" w:rsidP="00B02837">
      <w:r w:rsidRPr="00B02837"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C1E53" w:rsidRPr="004C1E53" w:rsidRDefault="00B02837" w:rsidP="004C1E53">
      <w:r w:rsidRPr="00B02837">
        <w:t>Наличие стационарной аудиовизуальной техники.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4C1E53" w:rsidRPr="004C1E53" w:rsidRDefault="00B02837" w:rsidP="004C1E53">
      <w:r>
        <w:t>Не требуется.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4C1E53" w:rsidRPr="004C1E53" w:rsidRDefault="00B02837" w:rsidP="004C1E53">
      <w:r>
        <w:t>Не требуется.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4C1E53" w:rsidRDefault="00B02837" w:rsidP="004C1E53">
      <w:r>
        <w:t xml:space="preserve">Не требуется. </w:t>
      </w:r>
    </w:p>
    <w:p w:rsidR="00290239" w:rsidRPr="004C1E53" w:rsidRDefault="00290239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813368" w:rsidRDefault="00813368" w:rsidP="00A009A0">
      <w:pPr>
        <w:numPr>
          <w:ilvl w:val="0"/>
          <w:numId w:val="22"/>
        </w:numPr>
      </w:pPr>
      <w:r>
        <w:t xml:space="preserve">Алмонд Г., Верба С. Гражданская культура. Политические установки и демократия в пяти странах / Пер. с англ. М., 2014. 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 xml:space="preserve">Баталов Э.Я. Американская политическая мысль ХХ века. М., 2014. </w:t>
      </w:r>
    </w:p>
    <w:p w:rsidR="004B22C9" w:rsidRDefault="004B22C9" w:rsidP="00A009A0">
      <w:pPr>
        <w:numPr>
          <w:ilvl w:val="0"/>
          <w:numId w:val="22"/>
        </w:numPr>
      </w:pPr>
      <w:r w:rsidRPr="00B02837">
        <w:t>Демин И. Н., История госуд</w:t>
      </w:r>
      <w:r>
        <w:t>арства и права зарубежных стран</w:t>
      </w:r>
      <w:r w:rsidRPr="00B02837">
        <w:t xml:space="preserve">: учебно-методическое пособие. Калуга, 2013. 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>Из истории конституционного строительства в Западной Европе в Новое и новейшее время /</w:t>
      </w:r>
      <w:r>
        <w:t xml:space="preserve"> В.Е. Возгр</w:t>
      </w:r>
      <w:r w:rsidRPr="00B02837">
        <w:t>ин и др. СПб., 2014. 353 с.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 xml:space="preserve">История государства и права зарубежных стран: словарь основных понятий. Нижний Новгород, 2012. 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 xml:space="preserve">История государства и права зарубежных стран: хрестоматия / Сост. А.В. Скоробогатов. Казань, 2013. 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>История политическ</w:t>
      </w:r>
      <w:r>
        <w:t>их и правовых учений</w:t>
      </w:r>
      <w:r w:rsidRPr="00B02837">
        <w:t xml:space="preserve">: учебник / Под общ. ред. О.В. Мартышина. М., 2012. </w:t>
      </w:r>
    </w:p>
    <w:p w:rsidR="004B22C9" w:rsidRDefault="004B22C9" w:rsidP="00A009A0">
      <w:pPr>
        <w:numPr>
          <w:ilvl w:val="0"/>
          <w:numId w:val="22"/>
        </w:numPr>
      </w:pPr>
      <w:r w:rsidRPr="00A10B3A">
        <w:t>История стран Европы и Америки в Новое время, 1815-1914: учебник / Гл. ред. В.С. Бондарчук, И.В. Григорьева. М., 2016.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>Консерватизм и развитие: основы общественного согласия / Под ред. Макаренко Б.И.  М., 2015.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>Малиа М. Локомотивы истории: революции и становление современного мира / Под ред. Эммонса Т. / Пер. с англ.  М., 2015.</w:t>
      </w:r>
    </w:p>
    <w:p w:rsidR="004B22C9" w:rsidRPr="00B02837" w:rsidRDefault="004B22C9" w:rsidP="00A009A0">
      <w:pPr>
        <w:numPr>
          <w:ilvl w:val="0"/>
          <w:numId w:val="22"/>
        </w:numPr>
      </w:pPr>
      <w:r w:rsidRPr="00A10B3A">
        <w:t>Новейшая история стран Европы и Америки, XX век: учебник для студентов высших учебных заведений: в 3 ч. / Под ред. А.М. Родригеса и М.В. Пономарева. М., 2014.</w:t>
      </w:r>
    </w:p>
    <w:p w:rsidR="004B22C9" w:rsidRPr="00B02837" w:rsidRDefault="004B22C9" w:rsidP="00A009A0">
      <w:pPr>
        <w:numPr>
          <w:ilvl w:val="0"/>
          <w:numId w:val="22"/>
        </w:numPr>
      </w:pPr>
      <w:r w:rsidRPr="00B02837">
        <w:t xml:space="preserve">Согрин В.В. США в </w:t>
      </w:r>
      <w:r w:rsidRPr="00B02837">
        <w:rPr>
          <w:lang w:val="en-GB"/>
        </w:rPr>
        <w:t>XX</w:t>
      </w:r>
      <w:r w:rsidRPr="00B02837">
        <w:t>-</w:t>
      </w:r>
      <w:r w:rsidRPr="00B02837">
        <w:rPr>
          <w:lang w:val="en-GB"/>
        </w:rPr>
        <w:t>XXI</w:t>
      </w:r>
      <w:r w:rsidRPr="00B02837">
        <w:t xml:space="preserve"> веках: Либерализм. Демократия. Империя. М., 2015.</w:t>
      </w:r>
    </w:p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Австро-Венгрия: опыт многонационального государства. М., 1995.</w:t>
      </w:r>
    </w:p>
    <w:p w:rsidR="004B22C9" w:rsidRPr="00B02837" w:rsidRDefault="004B22C9" w:rsidP="004B22C9">
      <w:pPr>
        <w:numPr>
          <w:ilvl w:val="0"/>
          <w:numId w:val="21"/>
        </w:numPr>
      </w:pPr>
      <w:r>
        <w:rPr>
          <w:rStyle w:val="exldetailsdisplayval"/>
        </w:rPr>
        <w:t>Айзенштат М. П., Британия нового времени. Политическая история: Учебное пособие. М., 2007.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Айзенштат М.П.  Власть и общество Британии, 1750–1850 </w:t>
      </w:r>
      <w:r>
        <w:t>гг.</w:t>
      </w:r>
      <w:r w:rsidRPr="00B02837">
        <w:t xml:space="preserve"> М., 2009.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Аксёнова Е.Ю. «Ученая леди»: общественно-политические и исторические взгляды К. Маколей (1731–1791). Самара, 2011.</w:t>
      </w:r>
    </w:p>
    <w:p w:rsidR="004B22C9" w:rsidRDefault="004B22C9" w:rsidP="004B22C9">
      <w:pPr>
        <w:numPr>
          <w:ilvl w:val="0"/>
          <w:numId w:val="21"/>
        </w:numPr>
      </w:pPr>
      <w:r w:rsidRPr="00B02837">
        <w:t>Алексеев Н.Н. Идея государства. СПб., 2001.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Ардан Ф. Франция: государственная система. 1994.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Арзаканян М. Политическая история Франции ХХ века. М., 2003.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Бабанцев</w:t>
      </w:r>
      <w:r>
        <w:t xml:space="preserve"> </w:t>
      </w:r>
      <w:r w:rsidRPr="00B02837">
        <w:t>Н.Ф., Прокофьев В.П. Германская империя 1871 – 1918 гг. Красноярск 1984.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Баев В. Г. Государственный строй нацистской Германии. М., 2015.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Баранов Н.Н. Раннелиберальные партии Германии (1858-1876): Учеб. Пособие. Екатеринбург, 2016.</w:t>
      </w:r>
    </w:p>
    <w:p w:rsidR="004B22C9" w:rsidRPr="00B02837" w:rsidRDefault="004B22C9" w:rsidP="004B22C9">
      <w:pPr>
        <w:numPr>
          <w:ilvl w:val="0"/>
          <w:numId w:val="21"/>
        </w:numPr>
        <w:rPr>
          <w:lang w:val="en-GB"/>
        </w:rPr>
      </w:pPr>
      <w:r w:rsidRPr="00B02837">
        <w:t>Бойцов М.А. Величие и смирение. Очерки политического символизма в средневековой Европе. М</w:t>
      </w:r>
      <w:r w:rsidRPr="00B02837">
        <w:rPr>
          <w:lang w:val="en-GB"/>
        </w:rPr>
        <w:t>., 2009.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Борисов Л.П. История политических и правовых учений. М., 2000.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Бромхед П. Эволюция британской конституции. М., 1978.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Виноградов В.Н. У истоков Лейбористской партии (1889 – 1900). М., 1965</w:t>
      </w:r>
      <w:r>
        <w:t>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Гелла Т.Н. Либеральная партия Великобритании и империя в конце XIX – начале ХХ века. Орел, 1992.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Демидов А.И., Малько А.В., Саломатин А.Ю., Долгов В.М. Политическая и правовая жизнь модернизирующегося общества. Пенза-Саратов, 2002.</w:t>
      </w:r>
    </w:p>
    <w:p w:rsidR="004B22C9" w:rsidRPr="004B22C9" w:rsidRDefault="004B22C9" w:rsidP="004B22C9">
      <w:pPr>
        <w:numPr>
          <w:ilvl w:val="0"/>
          <w:numId w:val="21"/>
        </w:numPr>
      </w:pPr>
      <w:r w:rsidRPr="00B02837">
        <w:t xml:space="preserve">Диманис М. Партийно-политическая система Германии в 90-х гг. </w:t>
      </w:r>
      <w:r w:rsidRPr="004B22C9">
        <w:t>М., 1998.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Европейский либерализм в Новое время: Теория и практика. М., 1995.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Иванян Э. А. От Джорджа Вашингтона до Джорджа Буша. Белый дом и пресса. М., 1991.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История</w:t>
      </w:r>
      <w:r>
        <w:t xml:space="preserve"> политических и правовых учений /</w:t>
      </w:r>
      <w:r w:rsidRPr="00B02837">
        <w:t xml:space="preserve"> Под ред. В.С.</w:t>
      </w:r>
      <w:r>
        <w:t xml:space="preserve"> </w:t>
      </w:r>
      <w:r w:rsidRPr="00B02837">
        <w:t>Нерсесянца. М., 2004.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Италия. Конституция и законодательные акты. М., 1988.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Канделоро Дж. История современной Италии. В 7 т. Т. 5 – 7. М., 1975.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Ковалёв И.Г. Палата лордов в ХХ в. Сто лет реформ. М., 2011.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Ковлер А.И. Франция: партии и избиратели. М., 1984.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Комлева Ю. Е. Государственное устройство Германии в новое время: учебное пособие. Екатеринбург, 2012.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Конституции государств Европейского союза. М., 1999.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Конституции зарубежных государств. </w:t>
      </w:r>
      <w:r w:rsidRPr="00B02837">
        <w:rPr>
          <w:lang w:val="en-US"/>
        </w:rPr>
        <w:t>Co</w:t>
      </w:r>
      <w:r w:rsidRPr="00B02837">
        <w:t>единенные Штаты Америки, Великобритания, Франция, Германия, Италия, Япония, Канада. М., 1996.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Конституции и законодательные акты буржуазных государств </w:t>
      </w:r>
      <w:r w:rsidRPr="00B02837">
        <w:rPr>
          <w:lang w:val="en-US"/>
        </w:rPr>
        <w:t>XVII</w:t>
      </w:r>
      <w:r w:rsidRPr="00B02837">
        <w:t xml:space="preserve"> – </w:t>
      </w:r>
      <w:r w:rsidRPr="00B02837">
        <w:rPr>
          <w:lang w:val="en-US"/>
        </w:rPr>
        <w:t>XIX</w:t>
      </w:r>
      <w:r w:rsidRPr="00B02837">
        <w:t xml:space="preserve"> вв. М., 1967.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Крылова Н.С. Английское государство. М., 1981.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Лабутина Т.Л. У истоков современной демократии. По</w:t>
      </w:r>
      <w:r w:rsidRPr="00B02837">
        <w:softHyphen/>
        <w:t>литическая мысль английского Просвещения (1689-1714). М., 1994.</w:t>
      </w:r>
    </w:p>
    <w:p w:rsidR="004B22C9" w:rsidRDefault="004B22C9" w:rsidP="004B22C9">
      <w:pPr>
        <w:numPr>
          <w:ilvl w:val="0"/>
          <w:numId w:val="21"/>
        </w:numPr>
      </w:pPr>
      <w:r>
        <w:rPr>
          <w:rStyle w:val="exldetailsdisplayval"/>
        </w:rPr>
        <w:t xml:space="preserve">Либерализм Запада XVII - XX века </w:t>
      </w:r>
      <w:r>
        <w:t xml:space="preserve">/ Под общ ред. В.В. Согрина. М., 2005.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Лисневский Э.В. История государства и права Великобритании (1870 – 1917). Ростов-на-Дону, 1975.</w:t>
      </w:r>
    </w:p>
    <w:p w:rsidR="004B22C9" w:rsidRPr="00B02837" w:rsidRDefault="004B22C9" w:rsidP="004B22C9">
      <w:pPr>
        <w:numPr>
          <w:ilvl w:val="0"/>
          <w:numId w:val="21"/>
        </w:numPr>
      </w:pPr>
      <w:r>
        <w:t>Лукашева Е. А.</w:t>
      </w:r>
      <w:r w:rsidRPr="00B02837">
        <w:t xml:space="preserve"> Мифологизация политической и правовой жизни. М., 2015.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Любин В.П. Итальянская партийно-по</w:t>
      </w:r>
      <w:r>
        <w:t xml:space="preserve">литическая система в 90-е годы. М., </w:t>
      </w:r>
      <w:r w:rsidRPr="00B02837">
        <w:t xml:space="preserve">1997.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Любин В.П. Социалисты в истории Италии: ИСП и ее наследники</w:t>
      </w:r>
      <w:r>
        <w:t xml:space="preserve">, 1892-2006. -М.: Наука, 2007.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Маныкин А.С. История двухпартийной системы США (1789-1980). М., 1981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Матвеева А.Г. Германская империя 1870 – 1914. М., 2002.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Мухаев Р.Т. История политических и правовых учений. М., 2004.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От абсолюта свободы к романтике равенства (из истории политической философии). М., 1994.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Парламенты мира. М., 1991.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Петелин Б. В. Ранняя история Христианско-демократического союза: Конрад Аденауэр - Якоб Кайзер - Отто Нушке, 1945-1952 гг. Череповец, 2014.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Петрунина О.Е. Греческая нация и государство в XVIII-XIX вв.: очерки политического развития.  М., 2010.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Печатнов В.О. От Джефферсона до Клинтона: демократическая партия США в борьбе за избирателя.  М., 2008.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Политическая культура: Теория и национальные модели</w:t>
      </w:r>
      <w:r>
        <w:t xml:space="preserve"> </w:t>
      </w:r>
      <w:r w:rsidRPr="00B02837">
        <w:t>/</w:t>
      </w:r>
      <w:r>
        <w:t xml:space="preserve"> </w:t>
      </w:r>
      <w:r w:rsidRPr="00B02837">
        <w:t xml:space="preserve">Отв. ред. Гаджиев К.С. М., 1994.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Пономарев М.В., Смирнова С.Ю. Великобритания: государство, политика, право. М., 2001.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Прокопьев В.П. История германской государственности. </w:t>
      </w:r>
      <w:r w:rsidRPr="00B02837">
        <w:rPr>
          <w:lang w:val="en-US"/>
        </w:rPr>
        <w:t>XIX</w:t>
      </w:r>
      <w:r w:rsidRPr="00B02837">
        <w:t xml:space="preserve"> – </w:t>
      </w:r>
      <w:r w:rsidRPr="00B02837">
        <w:rPr>
          <w:lang w:val="en-US"/>
        </w:rPr>
        <w:t>XX</w:t>
      </w:r>
      <w:r w:rsidRPr="00B02837">
        <w:t xml:space="preserve"> века. М., 1985.</w:t>
      </w:r>
    </w:p>
    <w:p w:rsidR="004B22C9" w:rsidRDefault="004B22C9" w:rsidP="004B22C9">
      <w:pPr>
        <w:numPr>
          <w:ilvl w:val="0"/>
          <w:numId w:val="21"/>
        </w:numPr>
      </w:pPr>
      <w:r w:rsidRPr="00B02837">
        <w:t>Роль малых партий в партийно-политической системе Германии / Под ред. В. Б. Белова, Е. П. Тимошенковой. М., СПб. 2015.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Смирнов В.П., Посконин </w:t>
      </w:r>
      <w:r w:rsidRPr="00B02837">
        <w:rPr>
          <w:lang w:val="en-US"/>
        </w:rPr>
        <w:t>B</w:t>
      </w:r>
      <w:r w:rsidRPr="00B02837">
        <w:t>.</w:t>
      </w:r>
      <w:r w:rsidRPr="00B02837">
        <w:rPr>
          <w:lang w:val="en-US"/>
        </w:rPr>
        <w:t>C</w:t>
      </w:r>
      <w:r w:rsidRPr="00B02837">
        <w:t>. Традиции Великой французской революции в идейно-политической жизни Франции, 1789-1989. М., 1991.</w:t>
      </w:r>
    </w:p>
    <w:p w:rsidR="004B22C9" w:rsidRDefault="004B22C9" w:rsidP="004B22C9">
      <w:pPr>
        <w:numPr>
          <w:ilvl w:val="0"/>
          <w:numId w:val="21"/>
        </w:numPr>
        <w:rPr>
          <w:rStyle w:val="exldetailsdisplayval"/>
        </w:rPr>
      </w:pPr>
      <w:r>
        <w:rPr>
          <w:rStyle w:val="exldetailsdisplayval"/>
        </w:rPr>
        <w:t>Согрин В. В., Президенты и демократия: Американский опыт. М., 1998.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Согрин В.В. </w:t>
      </w:r>
      <w:r>
        <w:t xml:space="preserve">Политическая история США. XVII-ХХ вв. М., 2001.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Соколов Б. Германская империя. От Бисмарка до Гитлера. М., 2003.</w:t>
      </w:r>
    </w:p>
    <w:p w:rsidR="00924E67" w:rsidRDefault="00924E67" w:rsidP="004B22C9">
      <w:pPr>
        <w:numPr>
          <w:ilvl w:val="0"/>
          <w:numId w:val="21"/>
        </w:numPr>
      </w:pPr>
      <w:r>
        <w:rPr>
          <w:rStyle w:val="exldetailsdisplayval"/>
        </w:rPr>
        <w:t>Сравнительная политология сегодня: Мировой обзор: Учеб. пособие / Г. Алмонд, Дж. Пауэлл, К. Стром, Р. Далтон</w:t>
      </w:r>
      <w:r>
        <w:t xml:space="preserve">. М., 2002.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Федеративная Республика Германия. Конституция и законодательные акты. М.,1991.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Флад К., Политический миф: Теоретическое исследование / Пер. с англ. М., 2004.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Чанышев А.А. История политических учений. Классическая западная традиция (античность – первая четверть </w:t>
      </w:r>
      <w:r w:rsidRPr="00B02837">
        <w:rPr>
          <w:lang w:val="en-US"/>
        </w:rPr>
        <w:t>XIX</w:t>
      </w:r>
      <w:r w:rsidRPr="00B02837">
        <w:t xml:space="preserve"> в.). М., 2000.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Шаповал В.Н. Британская конституция. Политико-правовой анализ. Киев, 1991.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Шестов Н. И., Политический миф теперь и прежде. М., 2005. 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>Шульц Э. Э. От Веймарской республики к Третьему рейху: электоральная история Германии 1920-х - начала 1930-х гг. М., 2016.</w:t>
      </w:r>
    </w:p>
    <w:p w:rsidR="004B22C9" w:rsidRPr="00B02837" w:rsidRDefault="004B22C9" w:rsidP="004B22C9">
      <w:pPr>
        <w:numPr>
          <w:ilvl w:val="0"/>
          <w:numId w:val="21"/>
        </w:numPr>
      </w:pPr>
      <w:r w:rsidRPr="00B02837">
        <w:t xml:space="preserve">Юдовская А.Я. История и право. Эволюция государства и права в странах Европы и США. </w:t>
      </w:r>
      <w:r w:rsidRPr="00B02837">
        <w:rPr>
          <w:lang w:val="en-US"/>
        </w:rPr>
        <w:t>XVI</w:t>
      </w:r>
      <w:r w:rsidRPr="00B02837">
        <w:t xml:space="preserve"> – </w:t>
      </w:r>
      <w:r w:rsidRPr="00B02837">
        <w:rPr>
          <w:lang w:val="en-US"/>
        </w:rPr>
        <w:t>XX</w:t>
      </w:r>
      <w:r>
        <w:t xml:space="preserve"> вв. СП</w:t>
      </w:r>
      <w:r w:rsidRPr="00B02837">
        <w:t>б., 2000.</w:t>
      </w:r>
    </w:p>
    <w:p w:rsidR="00A81493" w:rsidRPr="00B02837" w:rsidRDefault="00A81493" w:rsidP="00B02837"/>
    <w:p w:rsid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434237" w:rsidRPr="00434237" w:rsidRDefault="00434237" w:rsidP="00434237">
      <w:r w:rsidRPr="00434237">
        <w:t>Электронные ресурсы:</w:t>
      </w:r>
    </w:p>
    <w:p w:rsidR="00434237" w:rsidRPr="00434237" w:rsidRDefault="00434237" w:rsidP="00434237">
      <w:pPr>
        <w:numPr>
          <w:ilvl w:val="0"/>
          <w:numId w:val="23"/>
        </w:numPr>
        <w:rPr>
          <w:lang w:val="en-GB"/>
        </w:rPr>
      </w:pPr>
      <w:r w:rsidRPr="00434237">
        <w:rPr>
          <w:lang w:val="en-GB"/>
        </w:rPr>
        <w:t>Marxists Internet Archive (</w:t>
      </w:r>
      <w:hyperlink r:id="rId8" w:history="1">
        <w:r w:rsidRPr="00434237">
          <w:rPr>
            <w:rStyle w:val="a8"/>
            <w:lang w:val="en-GB"/>
          </w:rPr>
          <w:t>https://www.marxists.org/</w:t>
        </w:r>
      </w:hyperlink>
      <w:r w:rsidRPr="00434237">
        <w:rPr>
          <w:lang w:val="en-GB"/>
        </w:rPr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Северная Америка. Век девятнадцатый (</w:t>
      </w:r>
      <w:hyperlink r:id="rId9" w:history="1">
        <w:r w:rsidRPr="00434237">
          <w:rPr>
            <w:rStyle w:val="a8"/>
          </w:rPr>
          <w:t>http://america-xix.org.ru/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Руниверс (</w:t>
      </w:r>
      <w:hyperlink r:id="rId10" w:history="1">
        <w:r w:rsidRPr="00434237">
          <w:rPr>
            <w:rStyle w:val="a8"/>
          </w:rPr>
          <w:t>http://www.runivers.ru/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Восточная литература (</w:t>
      </w:r>
      <w:hyperlink r:id="rId11" w:history="1">
        <w:r w:rsidRPr="00434237">
          <w:rPr>
            <w:rStyle w:val="a8"/>
          </w:rPr>
          <w:t>http://www.vostlit.info/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Исторические источники по Новой и Новейшей истории стран Европы и Америки на русском языке в Электронной библиотеке Исторического факультета МГУ (</w:t>
      </w:r>
      <w:hyperlink r:id="rId12" w:history="1">
        <w:r w:rsidRPr="00434237">
          <w:rPr>
            <w:rStyle w:val="a8"/>
          </w:rPr>
          <w:t>http://www.hist.msu.ru/ER/Etext/PICT/modern.htm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Революционные, освободительные и демократические движения: источники и историография (</w:t>
      </w:r>
      <w:hyperlink r:id="rId13" w:history="1">
        <w:r w:rsidRPr="00434237">
          <w:rPr>
            <w:rStyle w:val="a8"/>
          </w:rPr>
          <w:t>http://vive-liberta.narod.ru/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Великая французская революция (</w:t>
      </w:r>
      <w:hyperlink r:id="rId14" w:history="1">
        <w:r w:rsidRPr="00434237">
          <w:rPr>
            <w:rStyle w:val="a8"/>
          </w:rPr>
          <w:t>http://larevolution.ru/</w:t>
        </w:r>
      </w:hyperlink>
      <w:r w:rsidRPr="00434237">
        <w:t>).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Сборники материалов Нюрнбергского процесса (</w:t>
      </w:r>
      <w:hyperlink r:id="rId15" w:history="1">
        <w:r w:rsidRPr="00434237">
          <w:rPr>
            <w:rStyle w:val="a8"/>
          </w:rPr>
          <w:t>http://nurnbergprozes.narod.ru/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Исторические документы на Российском образовательном портале (</w:t>
      </w:r>
      <w:hyperlink r:id="rId16" w:history="1">
        <w:r w:rsidRPr="00434237">
          <w:rPr>
            <w:rStyle w:val="a8"/>
          </w:rPr>
          <w:t>http://historydoc.edu.ru/catalog.asp</w:t>
        </w:r>
      </w:hyperlink>
      <w:r w:rsidRPr="00434237">
        <w:t xml:space="preserve">) </w:t>
      </w:r>
    </w:p>
    <w:p w:rsidR="00434237" w:rsidRPr="00434237" w:rsidRDefault="00434237" w:rsidP="00434237">
      <w:pPr>
        <w:numPr>
          <w:ilvl w:val="0"/>
          <w:numId w:val="23"/>
        </w:numPr>
      </w:pPr>
      <w:r w:rsidRPr="00434237">
        <w:t>Портал Публичная библиотека (</w:t>
      </w:r>
      <w:hyperlink r:id="rId17" w:history="1">
        <w:r w:rsidRPr="00434237">
          <w:rPr>
            <w:rStyle w:val="a8"/>
          </w:rPr>
          <w:t>http://publ.lib.ru/publib.html</w:t>
        </w:r>
      </w:hyperlink>
      <w:r w:rsidRPr="00434237">
        <w:t>)</w:t>
      </w:r>
    </w:p>
    <w:p w:rsidR="00434237" w:rsidRPr="00434237" w:rsidRDefault="00434237" w:rsidP="00434237">
      <w:r w:rsidRPr="00434237">
        <w:t>Электронные базы данных:</w:t>
      </w:r>
    </w:p>
    <w:p w:rsidR="00434237" w:rsidRPr="00434237" w:rsidRDefault="00434237" w:rsidP="00434237">
      <w:pPr>
        <w:numPr>
          <w:ilvl w:val="0"/>
          <w:numId w:val="24"/>
        </w:numPr>
      </w:pPr>
      <w:r w:rsidRPr="00434237">
        <w:t xml:space="preserve">Научная электронная библиотека </w:t>
      </w:r>
      <w:r w:rsidRPr="00434237">
        <w:rPr>
          <w:lang w:val="en-GB"/>
        </w:rPr>
        <w:t>eLIBRARY</w:t>
      </w:r>
      <w:r w:rsidRPr="00434237">
        <w:t xml:space="preserve"> (</w:t>
      </w:r>
      <w:hyperlink r:id="rId18" w:history="1">
        <w:r w:rsidRPr="00434237">
          <w:rPr>
            <w:rStyle w:val="a8"/>
          </w:rPr>
          <w:t>http://elibrary.ru/defaultx.asp</w:t>
        </w:r>
      </w:hyperlink>
      <w:r w:rsidRPr="00434237">
        <w:t>)</w:t>
      </w:r>
    </w:p>
    <w:p w:rsidR="00434237" w:rsidRPr="00434237" w:rsidRDefault="00434237" w:rsidP="00434237">
      <w:pPr>
        <w:numPr>
          <w:ilvl w:val="0"/>
          <w:numId w:val="24"/>
        </w:numPr>
        <w:rPr>
          <w:lang w:val="en-GB"/>
        </w:rPr>
      </w:pPr>
      <w:r w:rsidRPr="00434237">
        <w:rPr>
          <w:lang w:val="en-GB"/>
        </w:rPr>
        <w:t>JSTOR (http://www.jstor.org/)</w:t>
      </w:r>
    </w:p>
    <w:p w:rsidR="00434237" w:rsidRPr="00434237" w:rsidRDefault="00434237" w:rsidP="00434237">
      <w:pPr>
        <w:numPr>
          <w:ilvl w:val="0"/>
          <w:numId w:val="24"/>
        </w:numPr>
        <w:rPr>
          <w:lang w:val="en-GB"/>
        </w:rPr>
      </w:pPr>
      <w:r w:rsidRPr="00434237">
        <w:rPr>
          <w:lang w:val="en-GB"/>
        </w:rPr>
        <w:t>Internet Archive (</w:t>
      </w:r>
      <w:hyperlink r:id="rId19" w:history="1">
        <w:r w:rsidRPr="00434237">
          <w:rPr>
            <w:rStyle w:val="a8"/>
            <w:lang w:val="en-GB"/>
          </w:rPr>
          <w:t>https://archive.org/</w:t>
        </w:r>
      </w:hyperlink>
      <w:r w:rsidRPr="00434237">
        <w:rPr>
          <w:lang w:val="en-GB"/>
        </w:rPr>
        <w:t>)</w:t>
      </w:r>
    </w:p>
    <w:p w:rsidR="00434237" w:rsidRPr="00434237" w:rsidRDefault="00434237" w:rsidP="00434237">
      <w:pPr>
        <w:numPr>
          <w:ilvl w:val="0"/>
          <w:numId w:val="24"/>
        </w:numPr>
      </w:pPr>
      <w:r w:rsidRPr="00434237">
        <w:t>Электронные базы по истории и историческим наукам, доступные в НБ им. М. Горького (</w:t>
      </w:r>
      <w:hyperlink r:id="rId20" w:history="1">
        <w:r w:rsidRPr="00434237">
          <w:rPr>
            <w:rStyle w:val="a8"/>
          </w:rPr>
          <w:t>http://cufts.library.spbu.ru/CRDB/SPBGU/browse?subject=32</w:t>
        </w:r>
      </w:hyperlink>
      <w:r w:rsidRPr="00434237">
        <w:t>).</w:t>
      </w:r>
    </w:p>
    <w:p w:rsidR="00434237" w:rsidRDefault="00434237" w:rsidP="00434237">
      <w:pPr>
        <w:numPr>
          <w:ilvl w:val="0"/>
          <w:numId w:val="24"/>
        </w:numPr>
      </w:pPr>
      <w:r w:rsidRPr="00434237">
        <w:t>Научная электронная библиотека КиберЛенинка (</w:t>
      </w:r>
      <w:hyperlink r:id="rId21" w:history="1">
        <w:r w:rsidRPr="00434237">
          <w:rPr>
            <w:rStyle w:val="a8"/>
          </w:rPr>
          <w:t>http://cyberleninka.ru/</w:t>
        </w:r>
      </w:hyperlink>
      <w:r w:rsidRPr="00434237">
        <w:t>)</w:t>
      </w:r>
    </w:p>
    <w:p w:rsidR="00434237" w:rsidRPr="004C1E53" w:rsidRDefault="00434237" w:rsidP="00434237">
      <w:pPr>
        <w:numPr>
          <w:ilvl w:val="0"/>
          <w:numId w:val="24"/>
        </w:numPr>
      </w:pPr>
      <w:r w:rsidRPr="00434237">
        <w:rPr>
          <w:lang w:val="en-GB"/>
        </w:rPr>
        <w:t>Google</w:t>
      </w:r>
      <w:r w:rsidRPr="00434237">
        <w:t xml:space="preserve"> академия (</w:t>
      </w:r>
      <w:hyperlink r:id="rId22" w:history="1">
        <w:r w:rsidRPr="00434237">
          <w:rPr>
            <w:rStyle w:val="a8"/>
          </w:rPr>
          <w:t>https://scholar.google.com/schhp?hl=ru</w:t>
        </w:r>
      </w:hyperlink>
      <w:r w:rsidRPr="00434237">
        <w:t>)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08" w:rsidRDefault="00826008">
      <w:pPr>
        <w:spacing w:before="0" w:after="0"/>
      </w:pPr>
      <w:r>
        <w:separator/>
      </w:r>
    </w:p>
  </w:endnote>
  <w:endnote w:type="continuationSeparator" w:id="1">
    <w:p w:rsidR="00826008" w:rsidRDefault="0082600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9" w:rsidRDefault="00822A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9" w:rsidRDefault="00822A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9" w:rsidRDefault="00822A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08" w:rsidRDefault="00826008">
      <w:pPr>
        <w:spacing w:before="0" w:after="0"/>
      </w:pPr>
      <w:r>
        <w:separator/>
      </w:r>
    </w:p>
  </w:footnote>
  <w:footnote w:type="continuationSeparator" w:id="1">
    <w:p w:rsidR="00826008" w:rsidRDefault="0082600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9" w:rsidRDefault="00822A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9" w:rsidRDefault="00822AF9">
    <w:pPr>
      <w:pStyle w:val="a4"/>
      <w:jc w:val="center"/>
    </w:pPr>
    <w:fldSimple w:instr="PAGE   \* MERGEFORMAT">
      <w:r w:rsidR="002D66F6">
        <w:rPr>
          <w:noProof/>
        </w:rPr>
        <w:t>2</w:t>
      </w:r>
    </w:fldSimple>
  </w:p>
  <w:p w:rsidR="00822AF9" w:rsidRDefault="00822A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9" w:rsidRDefault="00822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B75D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3608D"/>
    <w:multiLevelType w:val="hybridMultilevel"/>
    <w:tmpl w:val="99B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6C66D1D"/>
    <w:multiLevelType w:val="hybridMultilevel"/>
    <w:tmpl w:val="5C2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E6E7E"/>
    <w:multiLevelType w:val="hybridMultilevel"/>
    <w:tmpl w:val="41C0A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83E07"/>
    <w:multiLevelType w:val="hybridMultilevel"/>
    <w:tmpl w:val="D34CB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5C86976"/>
    <w:multiLevelType w:val="hybridMultilevel"/>
    <w:tmpl w:val="27D44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BD5BD2"/>
    <w:multiLevelType w:val="hybridMultilevel"/>
    <w:tmpl w:val="9824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9374D0"/>
    <w:multiLevelType w:val="hybridMultilevel"/>
    <w:tmpl w:val="334A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7B5D3D"/>
    <w:multiLevelType w:val="hybridMultilevel"/>
    <w:tmpl w:val="7FA677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D925794"/>
    <w:multiLevelType w:val="hybridMultilevel"/>
    <w:tmpl w:val="E9F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8"/>
  </w:num>
  <w:num w:numId="5">
    <w:abstractNumId w:val="15"/>
  </w:num>
  <w:num w:numId="6">
    <w:abstractNumId w:val="7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3"/>
  </w:num>
  <w:num w:numId="15">
    <w:abstractNumId w:val="20"/>
  </w:num>
  <w:num w:numId="16">
    <w:abstractNumId w:val="23"/>
  </w:num>
  <w:num w:numId="17">
    <w:abstractNumId w:val="22"/>
  </w:num>
  <w:num w:numId="18">
    <w:abstractNumId w:val="5"/>
  </w:num>
  <w:num w:numId="19">
    <w:abstractNumId w:val="3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2"/>
  </w:num>
  <w:num w:numId="25">
    <w:abstractNumId w:val="21"/>
  </w:num>
  <w:num w:numId="26">
    <w:abstractNumId w:val="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404C3"/>
    <w:rsid w:val="000513AB"/>
    <w:rsid w:val="00063D36"/>
    <w:rsid w:val="00075AD6"/>
    <w:rsid w:val="000A3953"/>
    <w:rsid w:val="000B4AEE"/>
    <w:rsid w:val="000C7C44"/>
    <w:rsid w:val="000D2F5E"/>
    <w:rsid w:val="000D3DA3"/>
    <w:rsid w:val="000E590B"/>
    <w:rsid w:val="000F3F17"/>
    <w:rsid w:val="001020B8"/>
    <w:rsid w:val="00105264"/>
    <w:rsid w:val="001436BE"/>
    <w:rsid w:val="00146AB5"/>
    <w:rsid w:val="0015773C"/>
    <w:rsid w:val="001706A9"/>
    <w:rsid w:val="0017722D"/>
    <w:rsid w:val="00180DF8"/>
    <w:rsid w:val="001957B2"/>
    <w:rsid w:val="001A0940"/>
    <w:rsid w:val="001A787C"/>
    <w:rsid w:val="001B67B9"/>
    <w:rsid w:val="001C6627"/>
    <w:rsid w:val="001D24DE"/>
    <w:rsid w:val="002151D9"/>
    <w:rsid w:val="00216139"/>
    <w:rsid w:val="00220626"/>
    <w:rsid w:val="00223DAE"/>
    <w:rsid w:val="002265F8"/>
    <w:rsid w:val="00236487"/>
    <w:rsid w:val="00276EF1"/>
    <w:rsid w:val="0028637A"/>
    <w:rsid w:val="002866A1"/>
    <w:rsid w:val="00290239"/>
    <w:rsid w:val="002B7734"/>
    <w:rsid w:val="002C49DB"/>
    <w:rsid w:val="002D19EC"/>
    <w:rsid w:val="002D3888"/>
    <w:rsid w:val="002D4720"/>
    <w:rsid w:val="002D66F6"/>
    <w:rsid w:val="00323281"/>
    <w:rsid w:val="00325F12"/>
    <w:rsid w:val="00326548"/>
    <w:rsid w:val="00333D55"/>
    <w:rsid w:val="00335619"/>
    <w:rsid w:val="00344884"/>
    <w:rsid w:val="00350B9D"/>
    <w:rsid w:val="003A5881"/>
    <w:rsid w:val="003B7DCF"/>
    <w:rsid w:val="003C1FD0"/>
    <w:rsid w:val="003D4369"/>
    <w:rsid w:val="00405930"/>
    <w:rsid w:val="004109FA"/>
    <w:rsid w:val="00414853"/>
    <w:rsid w:val="004222DC"/>
    <w:rsid w:val="004303DD"/>
    <w:rsid w:val="00433307"/>
    <w:rsid w:val="00434237"/>
    <w:rsid w:val="0045384C"/>
    <w:rsid w:val="00493C94"/>
    <w:rsid w:val="004A72AB"/>
    <w:rsid w:val="004B1DE1"/>
    <w:rsid w:val="004B22C9"/>
    <w:rsid w:val="004B2F3F"/>
    <w:rsid w:val="004C1E53"/>
    <w:rsid w:val="004C7E0A"/>
    <w:rsid w:val="004E1912"/>
    <w:rsid w:val="004E4C2C"/>
    <w:rsid w:val="0050086F"/>
    <w:rsid w:val="005136FD"/>
    <w:rsid w:val="00542FFC"/>
    <w:rsid w:val="00546538"/>
    <w:rsid w:val="005553E6"/>
    <w:rsid w:val="00572D61"/>
    <w:rsid w:val="00574265"/>
    <w:rsid w:val="00582C1C"/>
    <w:rsid w:val="005975C4"/>
    <w:rsid w:val="005A691C"/>
    <w:rsid w:val="005B6133"/>
    <w:rsid w:val="005F5EFB"/>
    <w:rsid w:val="00614C0C"/>
    <w:rsid w:val="00642840"/>
    <w:rsid w:val="0067697A"/>
    <w:rsid w:val="00687086"/>
    <w:rsid w:val="006B4E8D"/>
    <w:rsid w:val="006B5A29"/>
    <w:rsid w:val="006D6879"/>
    <w:rsid w:val="006E5FA4"/>
    <w:rsid w:val="006F36DB"/>
    <w:rsid w:val="007000A5"/>
    <w:rsid w:val="00701B4E"/>
    <w:rsid w:val="0070795C"/>
    <w:rsid w:val="00712890"/>
    <w:rsid w:val="00721C40"/>
    <w:rsid w:val="0074161E"/>
    <w:rsid w:val="00744494"/>
    <w:rsid w:val="00746212"/>
    <w:rsid w:val="0075560F"/>
    <w:rsid w:val="0077021A"/>
    <w:rsid w:val="007763EE"/>
    <w:rsid w:val="007805F0"/>
    <w:rsid w:val="007A45A8"/>
    <w:rsid w:val="007A74A1"/>
    <w:rsid w:val="007C2624"/>
    <w:rsid w:val="007D5BA3"/>
    <w:rsid w:val="007F194D"/>
    <w:rsid w:val="007F3ABF"/>
    <w:rsid w:val="00813368"/>
    <w:rsid w:val="00813595"/>
    <w:rsid w:val="008158D3"/>
    <w:rsid w:val="00822AF9"/>
    <w:rsid w:val="00826008"/>
    <w:rsid w:val="008303A8"/>
    <w:rsid w:val="008307BF"/>
    <w:rsid w:val="00840CF5"/>
    <w:rsid w:val="008621C1"/>
    <w:rsid w:val="008629EA"/>
    <w:rsid w:val="008639FD"/>
    <w:rsid w:val="00870C74"/>
    <w:rsid w:val="0088641C"/>
    <w:rsid w:val="00890991"/>
    <w:rsid w:val="008966FB"/>
    <w:rsid w:val="008D24A2"/>
    <w:rsid w:val="008D335F"/>
    <w:rsid w:val="008F07BC"/>
    <w:rsid w:val="00924E67"/>
    <w:rsid w:val="0093339C"/>
    <w:rsid w:val="00962634"/>
    <w:rsid w:val="00967CE7"/>
    <w:rsid w:val="009A1379"/>
    <w:rsid w:val="009A70CA"/>
    <w:rsid w:val="009F5FC1"/>
    <w:rsid w:val="009F65AE"/>
    <w:rsid w:val="00A0036B"/>
    <w:rsid w:val="00A009A0"/>
    <w:rsid w:val="00A03714"/>
    <w:rsid w:val="00A059CA"/>
    <w:rsid w:val="00A10AC8"/>
    <w:rsid w:val="00A10B3A"/>
    <w:rsid w:val="00A20D3B"/>
    <w:rsid w:val="00A27117"/>
    <w:rsid w:val="00A465B0"/>
    <w:rsid w:val="00A81493"/>
    <w:rsid w:val="00A83B2B"/>
    <w:rsid w:val="00A86A34"/>
    <w:rsid w:val="00AC2594"/>
    <w:rsid w:val="00AC26BC"/>
    <w:rsid w:val="00AC6C4E"/>
    <w:rsid w:val="00AD429F"/>
    <w:rsid w:val="00AD5338"/>
    <w:rsid w:val="00AE3C89"/>
    <w:rsid w:val="00AE5E43"/>
    <w:rsid w:val="00AE757B"/>
    <w:rsid w:val="00AF0F9C"/>
    <w:rsid w:val="00B02837"/>
    <w:rsid w:val="00B102D6"/>
    <w:rsid w:val="00B439CF"/>
    <w:rsid w:val="00B52A93"/>
    <w:rsid w:val="00B540B2"/>
    <w:rsid w:val="00B5481D"/>
    <w:rsid w:val="00B54FC8"/>
    <w:rsid w:val="00B727B2"/>
    <w:rsid w:val="00B805F3"/>
    <w:rsid w:val="00B8513C"/>
    <w:rsid w:val="00B91E33"/>
    <w:rsid w:val="00B92B23"/>
    <w:rsid w:val="00BA4000"/>
    <w:rsid w:val="00BC79BD"/>
    <w:rsid w:val="00BE04DC"/>
    <w:rsid w:val="00BE7614"/>
    <w:rsid w:val="00C018DF"/>
    <w:rsid w:val="00C06F72"/>
    <w:rsid w:val="00C200F0"/>
    <w:rsid w:val="00C2441A"/>
    <w:rsid w:val="00C27FED"/>
    <w:rsid w:val="00C3214E"/>
    <w:rsid w:val="00C34880"/>
    <w:rsid w:val="00C411DF"/>
    <w:rsid w:val="00C5195C"/>
    <w:rsid w:val="00C54818"/>
    <w:rsid w:val="00C81640"/>
    <w:rsid w:val="00CE02DD"/>
    <w:rsid w:val="00CF2D4C"/>
    <w:rsid w:val="00CF5C87"/>
    <w:rsid w:val="00D0536A"/>
    <w:rsid w:val="00D12F48"/>
    <w:rsid w:val="00D320CD"/>
    <w:rsid w:val="00D34039"/>
    <w:rsid w:val="00D40334"/>
    <w:rsid w:val="00D51511"/>
    <w:rsid w:val="00D73755"/>
    <w:rsid w:val="00DB0756"/>
    <w:rsid w:val="00DC65E6"/>
    <w:rsid w:val="00DE322A"/>
    <w:rsid w:val="00DF7002"/>
    <w:rsid w:val="00E17295"/>
    <w:rsid w:val="00E2723F"/>
    <w:rsid w:val="00E34F00"/>
    <w:rsid w:val="00E372D7"/>
    <w:rsid w:val="00E41201"/>
    <w:rsid w:val="00E42E20"/>
    <w:rsid w:val="00E45F07"/>
    <w:rsid w:val="00E50384"/>
    <w:rsid w:val="00E542C4"/>
    <w:rsid w:val="00E564DB"/>
    <w:rsid w:val="00E57537"/>
    <w:rsid w:val="00E600FE"/>
    <w:rsid w:val="00E61503"/>
    <w:rsid w:val="00E65B0A"/>
    <w:rsid w:val="00E727DD"/>
    <w:rsid w:val="00E912AD"/>
    <w:rsid w:val="00E91732"/>
    <w:rsid w:val="00E94E7F"/>
    <w:rsid w:val="00EA6B38"/>
    <w:rsid w:val="00EB4479"/>
    <w:rsid w:val="00EE1C01"/>
    <w:rsid w:val="00EF74B4"/>
    <w:rsid w:val="00F00FFC"/>
    <w:rsid w:val="00F04350"/>
    <w:rsid w:val="00F13923"/>
    <w:rsid w:val="00F25F07"/>
    <w:rsid w:val="00F343CF"/>
    <w:rsid w:val="00F36EDD"/>
    <w:rsid w:val="00F412E8"/>
    <w:rsid w:val="00F424B3"/>
    <w:rsid w:val="00F86522"/>
    <w:rsid w:val="00F951C3"/>
    <w:rsid w:val="00F957AE"/>
    <w:rsid w:val="00F95AB1"/>
    <w:rsid w:val="00FB3ADA"/>
    <w:rsid w:val="00FB450B"/>
    <w:rsid w:val="00FB770B"/>
    <w:rsid w:val="00FE1A76"/>
    <w:rsid w:val="00FE1F7D"/>
    <w:rsid w:val="00FE2DC6"/>
    <w:rsid w:val="00FE53F7"/>
    <w:rsid w:val="00FF28AA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character" w:customStyle="1" w:styleId="exldetailsdisplayval">
    <w:name w:val="exldetailsdisplayval"/>
    <w:rsid w:val="00E45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" TargetMode="External"/><Relationship Id="rId13" Type="http://schemas.openxmlformats.org/officeDocument/2006/relationships/hyperlink" Target="http://vive-liberta.narod.ru/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ist.msu.ru/ER/Etext/PICT/modern.htm" TargetMode="External"/><Relationship Id="rId17" Type="http://schemas.openxmlformats.org/officeDocument/2006/relationships/hyperlink" Target="http://publ.lib.ru/publib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istorydoc.edu.ru/catalog.asp" TargetMode="External"/><Relationship Id="rId20" Type="http://schemas.openxmlformats.org/officeDocument/2006/relationships/hyperlink" Target="http://cufts.library.spbu.ru/CRDB/SPBGU/browse?subject=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stlit.info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urnbergprozes.narod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runivers.ru/" TargetMode="External"/><Relationship Id="rId19" Type="http://schemas.openxmlformats.org/officeDocument/2006/relationships/hyperlink" Target="https://archi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rica-xix.org.ru/" TargetMode="External"/><Relationship Id="rId14" Type="http://schemas.openxmlformats.org/officeDocument/2006/relationships/hyperlink" Target="http://larevolution.ru/" TargetMode="External"/><Relationship Id="rId22" Type="http://schemas.openxmlformats.org/officeDocument/2006/relationships/hyperlink" Target="https://scholar.google.com/schhp?hl=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0E80-357C-46B5-A66D-88D2D90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33608</CharactersWithSpaces>
  <SharedDoc>false</SharedDoc>
  <HLinks>
    <vt:vector size="90" baseType="variant">
      <vt:variant>
        <vt:i4>7995493</vt:i4>
      </vt:variant>
      <vt:variant>
        <vt:i4>44</vt:i4>
      </vt:variant>
      <vt:variant>
        <vt:i4>0</vt:i4>
      </vt:variant>
      <vt:variant>
        <vt:i4>5</vt:i4>
      </vt:variant>
      <vt:variant>
        <vt:lpwstr>https://scholar.google.com/schhp?hl=ru</vt:lpwstr>
      </vt:variant>
      <vt:variant>
        <vt:lpwstr/>
      </vt:variant>
      <vt:variant>
        <vt:i4>6553706</vt:i4>
      </vt:variant>
      <vt:variant>
        <vt:i4>41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4325453</vt:i4>
      </vt:variant>
      <vt:variant>
        <vt:i4>38</vt:i4>
      </vt:variant>
      <vt:variant>
        <vt:i4>0</vt:i4>
      </vt:variant>
      <vt:variant>
        <vt:i4>5</vt:i4>
      </vt:variant>
      <vt:variant>
        <vt:lpwstr>http://cufts.library.spbu.ru/CRDB/SPBGU/browse?subject=32</vt:lpwstr>
      </vt:variant>
      <vt:variant>
        <vt:lpwstr/>
      </vt:variant>
      <vt:variant>
        <vt:i4>917574</vt:i4>
      </vt:variant>
      <vt:variant>
        <vt:i4>35</vt:i4>
      </vt:variant>
      <vt:variant>
        <vt:i4>0</vt:i4>
      </vt:variant>
      <vt:variant>
        <vt:i4>5</vt:i4>
      </vt:variant>
      <vt:variant>
        <vt:lpwstr>https://archive.org/</vt:lpwstr>
      </vt:variant>
      <vt:variant>
        <vt:lpwstr/>
      </vt:variant>
      <vt:variant>
        <vt:i4>2228275</vt:i4>
      </vt:variant>
      <vt:variant>
        <vt:i4>32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6815805</vt:i4>
      </vt:variant>
      <vt:variant>
        <vt:i4>29</vt:i4>
      </vt:variant>
      <vt:variant>
        <vt:i4>0</vt:i4>
      </vt:variant>
      <vt:variant>
        <vt:i4>5</vt:i4>
      </vt:variant>
      <vt:variant>
        <vt:lpwstr>http://publ.lib.ru/publib.html</vt:lpwstr>
      </vt:variant>
      <vt:variant>
        <vt:lpwstr/>
      </vt:variant>
      <vt:variant>
        <vt:i4>5570590</vt:i4>
      </vt:variant>
      <vt:variant>
        <vt:i4>26</vt:i4>
      </vt:variant>
      <vt:variant>
        <vt:i4>0</vt:i4>
      </vt:variant>
      <vt:variant>
        <vt:i4>5</vt:i4>
      </vt:variant>
      <vt:variant>
        <vt:lpwstr>http://historydoc.edu.ru/catalog.asp</vt:lpwstr>
      </vt:variant>
      <vt:variant>
        <vt:lpwstr/>
      </vt:variant>
      <vt:variant>
        <vt:i4>2490465</vt:i4>
      </vt:variant>
      <vt:variant>
        <vt:i4>23</vt:i4>
      </vt:variant>
      <vt:variant>
        <vt:i4>0</vt:i4>
      </vt:variant>
      <vt:variant>
        <vt:i4>5</vt:i4>
      </vt:variant>
      <vt:variant>
        <vt:lpwstr>http://nurnbergprozes.narod.ru/</vt:lpwstr>
      </vt:variant>
      <vt:variant>
        <vt:lpwstr/>
      </vt:variant>
      <vt:variant>
        <vt:i4>7274594</vt:i4>
      </vt:variant>
      <vt:variant>
        <vt:i4>20</vt:i4>
      </vt:variant>
      <vt:variant>
        <vt:i4>0</vt:i4>
      </vt:variant>
      <vt:variant>
        <vt:i4>5</vt:i4>
      </vt:variant>
      <vt:variant>
        <vt:lpwstr>http://larevolution.ru/</vt:lpwstr>
      </vt:variant>
      <vt:variant>
        <vt:lpwstr/>
      </vt:variant>
      <vt:variant>
        <vt:i4>327698</vt:i4>
      </vt:variant>
      <vt:variant>
        <vt:i4>17</vt:i4>
      </vt:variant>
      <vt:variant>
        <vt:i4>0</vt:i4>
      </vt:variant>
      <vt:variant>
        <vt:i4>5</vt:i4>
      </vt:variant>
      <vt:variant>
        <vt:lpwstr>http://vive-liberta.narod.ru/</vt:lpwstr>
      </vt:variant>
      <vt:variant>
        <vt:lpwstr/>
      </vt:variant>
      <vt:variant>
        <vt:i4>6488126</vt:i4>
      </vt:variant>
      <vt:variant>
        <vt:i4>14</vt:i4>
      </vt:variant>
      <vt:variant>
        <vt:i4>0</vt:i4>
      </vt:variant>
      <vt:variant>
        <vt:i4>5</vt:i4>
      </vt:variant>
      <vt:variant>
        <vt:lpwstr>http://www.hist.msu.ru/ER/Etext/PICT/modern.htm</vt:lpwstr>
      </vt:variant>
      <vt:variant>
        <vt:lpwstr/>
      </vt:variant>
      <vt:variant>
        <vt:i4>1441805</vt:i4>
      </vt:variant>
      <vt:variant>
        <vt:i4>11</vt:i4>
      </vt:variant>
      <vt:variant>
        <vt:i4>0</vt:i4>
      </vt:variant>
      <vt:variant>
        <vt:i4>5</vt:i4>
      </vt:variant>
      <vt:variant>
        <vt:lpwstr>http://www.vostlit.info/</vt:lpwstr>
      </vt:variant>
      <vt:variant>
        <vt:lpwstr/>
      </vt:variant>
      <vt:variant>
        <vt:i4>6815784</vt:i4>
      </vt:variant>
      <vt:variant>
        <vt:i4>8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7471158</vt:i4>
      </vt:variant>
      <vt:variant>
        <vt:i4>5</vt:i4>
      </vt:variant>
      <vt:variant>
        <vt:i4>0</vt:i4>
      </vt:variant>
      <vt:variant>
        <vt:i4>5</vt:i4>
      </vt:variant>
      <vt:variant>
        <vt:lpwstr>http://america-xix.org.ru/</vt:lpwstr>
      </vt:variant>
      <vt:variant>
        <vt:lpwstr/>
      </vt:variant>
      <vt:variant>
        <vt:i4>5832734</vt:i4>
      </vt:variant>
      <vt:variant>
        <vt:i4>2</vt:i4>
      </vt:variant>
      <vt:variant>
        <vt:i4>0</vt:i4>
      </vt:variant>
      <vt:variant>
        <vt:i4>5</vt:i4>
      </vt:variant>
      <vt:variant>
        <vt:lpwstr>https://www.marxists.org/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2017-01-25T12:31:00Z</dcterms:created>
  <dcterms:modified xsi:type="dcterms:W3CDTF">2017-01-25T12:31:00Z</dcterms:modified>
</cp:coreProperties>
</file>