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C8" w:rsidRDefault="004535C8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4535C8" w:rsidRDefault="004535C8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proofErr w:type="spellStart"/>
      <w:r w:rsidRPr="00C1427E">
        <w:t>от_</w:t>
      </w:r>
      <w:r>
        <w:rPr>
          <w:i w:val="0"/>
        </w:rPr>
        <w:t>_______________</w:t>
      </w:r>
      <w:r w:rsidRPr="00C1427E">
        <w:t>№</w:t>
      </w:r>
      <w:proofErr w:type="spellEnd"/>
      <w:r>
        <w:rPr>
          <w:i w:val="0"/>
        </w:rPr>
        <w:t>_______________</w:t>
      </w:r>
    </w:p>
    <w:p w:rsidR="004535C8" w:rsidRPr="004C1E53" w:rsidRDefault="004535C8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535C8" w:rsidRPr="004C1E53" w:rsidRDefault="004535C8" w:rsidP="004C1E53">
      <w:pPr>
        <w:jc w:val="center"/>
      </w:pPr>
    </w:p>
    <w:p w:rsidR="004535C8" w:rsidRPr="004C1E53" w:rsidRDefault="004535C8" w:rsidP="004C1E53">
      <w:pPr>
        <w:jc w:val="center"/>
      </w:pPr>
      <w:r w:rsidRPr="004C1E53">
        <w:rPr>
          <w:b/>
        </w:rPr>
        <w:t xml:space="preserve"> </w:t>
      </w:r>
    </w:p>
    <w:p w:rsidR="004535C8" w:rsidRPr="004C1E53" w:rsidRDefault="004535C8" w:rsidP="004C1E53">
      <w:pPr>
        <w:jc w:val="center"/>
      </w:pPr>
      <w:r w:rsidRPr="004C1E53">
        <w:rPr>
          <w:b/>
        </w:rPr>
        <w:br/>
      </w:r>
    </w:p>
    <w:p w:rsidR="004535C8" w:rsidRPr="004C1E53" w:rsidRDefault="004535C8" w:rsidP="004C1E53">
      <w:pPr>
        <w:jc w:val="center"/>
      </w:pPr>
      <w:r w:rsidRPr="004C1E53">
        <w:rPr>
          <w:b/>
        </w:rPr>
        <w:t xml:space="preserve">Р А Б О Ч А Я   П Р О Г Р А М </w:t>
      </w:r>
      <w:proofErr w:type="spellStart"/>
      <w:proofErr w:type="gramStart"/>
      <w:r w:rsidRPr="004C1E53">
        <w:rPr>
          <w:b/>
        </w:rPr>
        <w:t>М</w:t>
      </w:r>
      <w:proofErr w:type="spellEnd"/>
      <w:proofErr w:type="gramEnd"/>
      <w:r w:rsidRPr="004C1E53">
        <w:rPr>
          <w:b/>
        </w:rPr>
        <w:t xml:space="preserve"> А</w:t>
      </w:r>
    </w:p>
    <w:p w:rsidR="004535C8" w:rsidRDefault="004535C8" w:rsidP="004C1E53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535C8" w:rsidRPr="0075560F" w:rsidRDefault="004535C8" w:rsidP="004C1E53">
      <w:pPr>
        <w:jc w:val="center"/>
        <w:rPr>
          <w:i/>
          <w:sz w:val="20"/>
          <w:szCs w:val="20"/>
        </w:rPr>
      </w:pPr>
    </w:p>
    <w:p w:rsidR="004535C8" w:rsidRPr="00902F52" w:rsidRDefault="00902F52" w:rsidP="004C1E53">
      <w:pPr>
        <w:jc w:val="center"/>
        <w:rPr>
          <w:i/>
          <w:szCs w:val="24"/>
          <w:lang w:val="en-GB"/>
        </w:rPr>
      </w:pPr>
      <w:r w:rsidRPr="00902F52">
        <w:rPr>
          <w:i/>
          <w:szCs w:val="24"/>
        </w:rPr>
        <w:t>История</w:t>
      </w:r>
      <w:r w:rsidRPr="00902F52">
        <w:rPr>
          <w:i/>
          <w:szCs w:val="24"/>
          <w:lang w:val="en-US"/>
        </w:rPr>
        <w:t xml:space="preserve"> </w:t>
      </w:r>
      <w:r w:rsidRPr="00902F52">
        <w:rPr>
          <w:i/>
          <w:szCs w:val="24"/>
        </w:rPr>
        <w:t>Балтийского</w:t>
      </w:r>
      <w:r w:rsidRPr="00902F52">
        <w:rPr>
          <w:i/>
          <w:szCs w:val="24"/>
          <w:lang w:val="en-US"/>
        </w:rPr>
        <w:t xml:space="preserve"> </w:t>
      </w:r>
      <w:r w:rsidRPr="00902F52">
        <w:rPr>
          <w:i/>
          <w:szCs w:val="24"/>
        </w:rPr>
        <w:t>региона</w:t>
      </w:r>
      <w:r w:rsidRPr="00902F52">
        <w:rPr>
          <w:i/>
          <w:szCs w:val="24"/>
          <w:lang w:val="en-US"/>
        </w:rPr>
        <w:br/>
        <w:t>History of the Baltic Region</w:t>
      </w:r>
      <w:r w:rsidR="004535C8" w:rsidRPr="00902F52">
        <w:rPr>
          <w:i/>
          <w:szCs w:val="24"/>
          <w:lang w:val="en-GB"/>
        </w:rPr>
        <w:br/>
      </w:r>
    </w:p>
    <w:p w:rsidR="004535C8" w:rsidRPr="00E469C7" w:rsidRDefault="004535C8" w:rsidP="004C1E53">
      <w:pPr>
        <w:jc w:val="center"/>
        <w:rPr>
          <w:lang w:val="en-GB"/>
        </w:rPr>
      </w:pPr>
    </w:p>
    <w:p w:rsidR="004535C8" w:rsidRPr="004C1E53" w:rsidRDefault="004535C8" w:rsidP="004C1E53">
      <w:pPr>
        <w:jc w:val="center"/>
      </w:pPr>
      <w:r w:rsidRPr="004C1E53">
        <w:rPr>
          <w:b/>
        </w:rPr>
        <w:t>Язы</w:t>
      </w:r>
      <w:proofErr w:type="gramStart"/>
      <w:r w:rsidRPr="004C1E53">
        <w:rPr>
          <w:b/>
        </w:rPr>
        <w:t>к(</w:t>
      </w:r>
      <w:proofErr w:type="gramEnd"/>
      <w:r w:rsidRPr="004C1E53">
        <w:rPr>
          <w:b/>
        </w:rPr>
        <w:t>и) обучения</w:t>
      </w:r>
    </w:p>
    <w:p w:rsidR="004535C8" w:rsidRPr="004C1E53" w:rsidRDefault="004535C8" w:rsidP="004C1E53">
      <w:pPr>
        <w:jc w:val="center"/>
      </w:pPr>
      <w:r>
        <w:rPr>
          <w:b/>
        </w:rPr>
        <w:t>русский</w:t>
      </w:r>
    </w:p>
    <w:p w:rsidR="004535C8" w:rsidRPr="004C1E53" w:rsidRDefault="004535C8" w:rsidP="004C1E53">
      <w:pPr>
        <w:jc w:val="center"/>
      </w:pPr>
      <w:r>
        <w:t>_______________________________________________</w:t>
      </w:r>
    </w:p>
    <w:p w:rsidR="004535C8" w:rsidRPr="004C1E53" w:rsidRDefault="004535C8" w:rsidP="004C1E53"/>
    <w:p w:rsidR="004535C8" w:rsidRPr="004C1E53" w:rsidRDefault="004535C8" w:rsidP="004C1E53"/>
    <w:p w:rsidR="004535C8" w:rsidRPr="004C1E53" w:rsidRDefault="004535C8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_____3___</w:t>
      </w:r>
    </w:p>
    <w:p w:rsidR="004535C8" w:rsidRPr="004C1E53" w:rsidRDefault="004535C8" w:rsidP="004C1E53">
      <w:r w:rsidRPr="004C1E53">
        <w:t xml:space="preserve"> </w:t>
      </w:r>
    </w:p>
    <w:p w:rsidR="004535C8" w:rsidRPr="004C1E53" w:rsidRDefault="004535C8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535C8" w:rsidRPr="004C1E53" w:rsidRDefault="004535C8" w:rsidP="004C1E53">
      <w:r w:rsidRPr="004C1E53">
        <w:t xml:space="preserve"> </w:t>
      </w:r>
    </w:p>
    <w:p w:rsidR="004535C8" w:rsidRPr="004C1E53" w:rsidRDefault="004535C8" w:rsidP="004C1E53">
      <w:pPr>
        <w:jc w:val="center"/>
      </w:pPr>
      <w:r w:rsidRPr="004C1E53">
        <w:t>Санкт-Петербург</w:t>
      </w:r>
    </w:p>
    <w:p w:rsidR="004535C8" w:rsidRPr="00180DF8" w:rsidRDefault="00F876F0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4535C8" w:rsidRPr="004C2AD1">
        <w:rPr>
          <w:szCs w:val="24"/>
        </w:rPr>
        <w:instrText xml:space="preserve"> DOCVARIABLE "</w:instrText>
      </w:r>
      <w:r w:rsidR="004535C8" w:rsidRPr="004C2AD1">
        <w:rPr>
          <w:szCs w:val="24"/>
          <w:lang w:val="en-US"/>
        </w:rPr>
        <w:instrText>PlanYear</w:instrText>
      </w:r>
      <w:r w:rsidR="004535C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4535C8" w:rsidRPr="004C2AD1">
        <w:rPr>
          <w:szCs w:val="24"/>
        </w:rPr>
        <w:t>20</w:t>
      </w:r>
      <w:r w:rsidR="004535C8">
        <w:rPr>
          <w:szCs w:val="24"/>
        </w:rPr>
        <w:t>16</w:t>
      </w:r>
      <w:r w:rsidR="004535C8" w:rsidRPr="004C1E53">
        <w:br w:type="page"/>
      </w:r>
    </w:p>
    <w:p w:rsidR="004535C8" w:rsidRPr="004C1E53" w:rsidRDefault="004535C8" w:rsidP="004C1E53">
      <w:r w:rsidRPr="004C1E53">
        <w:rPr>
          <w:b/>
        </w:rPr>
        <w:lastRenderedPageBreak/>
        <w:t>Раздел 1.</w:t>
      </w:r>
      <w:r w:rsidRPr="004C1E53">
        <w:rPr>
          <w:b/>
        </w:rPr>
        <w:tab/>
        <w:t>Характеристики учебных занятий</w:t>
      </w:r>
    </w:p>
    <w:p w:rsidR="004535C8" w:rsidRPr="004C1E53" w:rsidRDefault="004535C8" w:rsidP="004C1E53"/>
    <w:p w:rsidR="004535C8" w:rsidRPr="004C1E53" w:rsidRDefault="004535C8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535C8" w:rsidRDefault="00902F52" w:rsidP="000D4093">
      <w:proofErr w:type="gramStart"/>
      <w:r>
        <w:t xml:space="preserve">Целью изучения данной учебной дисциплины является усвоение студентами общих знаний об истории создания и функционирования двух скандинавских империй – Швеции и Дании в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XVIII</w:t>
      </w:r>
      <w:r>
        <w:t xml:space="preserve"> вв., о колониальных политических и экономических системах этих держав в Прибалтике, а также об упадке Ганзы, сыгравшем известную роль в выдвижении Швеции на доминирующую позицию в регионе и в ослаблении экономических и политических позиций немецких государств</w:t>
      </w:r>
      <w:proofErr w:type="gramEnd"/>
      <w:r>
        <w:t xml:space="preserve"> и Польши. Будут подвергнуты анализу управленческие структуры административных органов государств Балтийского моря, тенденции и специфика образования и развития торгово-промышленных колониальных компаний,  роль, которую они сыграли в истории развития частной и государственной экономики, внешней и внутренней политике держав региона. </w:t>
      </w:r>
      <w:r w:rsidR="004535C8">
        <w:t xml:space="preserve">  К задачам дисциплины относятся: </w:t>
      </w:r>
    </w:p>
    <w:p w:rsidR="004535C8" w:rsidRDefault="004535C8" w:rsidP="000D4093">
      <w:r>
        <w:t xml:space="preserve">1. Изучение на хронологически последовательном изложении событий в истории </w:t>
      </w:r>
      <w:r>
        <w:rPr>
          <w:lang w:eastAsia="zh-CN"/>
        </w:rPr>
        <w:t xml:space="preserve">стран </w:t>
      </w:r>
      <w:r w:rsidR="00902F52">
        <w:rPr>
          <w:lang w:eastAsia="zh-CN"/>
        </w:rPr>
        <w:t>Балтийского региона,</w:t>
      </w:r>
      <w:r>
        <w:t xml:space="preserve"> основных тенденций и особенностей</w:t>
      </w:r>
      <w:r>
        <w:rPr>
          <w:lang w:eastAsia="zh-CN"/>
        </w:rPr>
        <w:t xml:space="preserve"> истории стран </w:t>
      </w:r>
      <w:r w:rsidR="00902F52">
        <w:rPr>
          <w:lang w:eastAsia="zh-CN"/>
        </w:rPr>
        <w:t>Балтийского региона</w:t>
      </w:r>
      <w:r>
        <w:t>.</w:t>
      </w:r>
    </w:p>
    <w:p w:rsidR="004535C8" w:rsidRDefault="004535C8" w:rsidP="000D4093">
      <w:r>
        <w:t xml:space="preserve">2. Изучение и усвоение основных знаний в части историографии, периодизации и этапов развития истории </w:t>
      </w:r>
      <w:r w:rsidR="00902F52">
        <w:rPr>
          <w:lang w:eastAsia="zh-CN"/>
        </w:rPr>
        <w:t>Балтийского региона</w:t>
      </w:r>
      <w:r>
        <w:t xml:space="preserve">. </w:t>
      </w:r>
    </w:p>
    <w:p w:rsidR="004535C8" w:rsidRDefault="004535C8" w:rsidP="000D4093">
      <w:r>
        <w:t xml:space="preserve">3. Ознакомление с основными историческими направлениями в развитии стран </w:t>
      </w:r>
      <w:r w:rsidR="00902F52">
        <w:rPr>
          <w:lang w:eastAsia="zh-CN"/>
        </w:rPr>
        <w:t>Балтийского региона</w:t>
      </w:r>
      <w:r>
        <w:t xml:space="preserve"> в Новое и новейшее время. </w:t>
      </w:r>
    </w:p>
    <w:p w:rsidR="004535C8" w:rsidRDefault="004535C8" w:rsidP="000D4093">
      <w:r>
        <w:t xml:space="preserve">4. </w:t>
      </w:r>
      <w:r w:rsidRPr="00DF7C8C">
        <w:rPr>
          <w:szCs w:val="24"/>
        </w:rPr>
        <w:t xml:space="preserve">Ознакомление с характеристикой ведущих </w:t>
      </w:r>
      <w:r>
        <w:rPr>
          <w:szCs w:val="24"/>
        </w:rPr>
        <w:t>государственных и политических деятелей</w:t>
      </w:r>
      <w:r w:rsidRPr="00DF7C8C">
        <w:rPr>
          <w:szCs w:val="24"/>
        </w:rPr>
        <w:t xml:space="preserve"> (персоналий)</w:t>
      </w:r>
      <w:r>
        <w:rPr>
          <w:szCs w:val="24"/>
        </w:rPr>
        <w:t xml:space="preserve"> стран </w:t>
      </w:r>
      <w:r w:rsidR="00902F52">
        <w:rPr>
          <w:lang w:eastAsia="zh-CN"/>
        </w:rPr>
        <w:t>Балтийского региона</w:t>
      </w:r>
      <w:r w:rsidRPr="00DF7C8C">
        <w:rPr>
          <w:szCs w:val="24"/>
        </w:rPr>
        <w:t xml:space="preserve">, а также объяснение характера общего и особенного в методах ведения </w:t>
      </w:r>
      <w:r>
        <w:rPr>
          <w:szCs w:val="24"/>
        </w:rPr>
        <w:t>внутренней и внешней политики конкретных государств изучаемого региона.</w:t>
      </w:r>
      <w:r>
        <w:t xml:space="preserve"> </w:t>
      </w:r>
    </w:p>
    <w:p w:rsidR="004535C8" w:rsidRDefault="004535C8" w:rsidP="000D4093">
      <w:pPr>
        <w:rPr>
          <w:szCs w:val="24"/>
        </w:rPr>
      </w:pPr>
      <w:r>
        <w:t xml:space="preserve">5. </w:t>
      </w:r>
      <w:r w:rsidRPr="00DF7C8C">
        <w:rPr>
          <w:szCs w:val="24"/>
        </w:rPr>
        <w:t xml:space="preserve">Изучение исторической специфики </w:t>
      </w:r>
      <w:r>
        <w:rPr>
          <w:szCs w:val="24"/>
        </w:rPr>
        <w:t xml:space="preserve">развития </w:t>
      </w:r>
      <w:r w:rsidR="00902F52">
        <w:rPr>
          <w:lang w:eastAsia="zh-CN"/>
        </w:rPr>
        <w:t>Балтийского региона</w:t>
      </w:r>
      <w:r w:rsidRPr="00DF7C8C">
        <w:rPr>
          <w:szCs w:val="24"/>
        </w:rPr>
        <w:t xml:space="preserve">, обращая особое внимание на определенную зависимость развития </w:t>
      </w:r>
      <w:r>
        <w:rPr>
          <w:szCs w:val="24"/>
        </w:rPr>
        <w:t>отдельных государств данного региона</w:t>
      </w:r>
      <w:r w:rsidRPr="00DF7C8C">
        <w:rPr>
          <w:szCs w:val="24"/>
        </w:rPr>
        <w:t xml:space="preserve"> от конк</w:t>
      </w:r>
      <w:r>
        <w:rPr>
          <w:szCs w:val="24"/>
        </w:rPr>
        <w:t>ретной политики и  существующей</w:t>
      </w:r>
      <w:r w:rsidRPr="00DF7C8C">
        <w:rPr>
          <w:szCs w:val="24"/>
        </w:rPr>
        <w:t xml:space="preserve"> тогда </w:t>
      </w:r>
      <w:r>
        <w:rPr>
          <w:szCs w:val="24"/>
        </w:rPr>
        <w:t xml:space="preserve">«форме правления». </w:t>
      </w:r>
    </w:p>
    <w:p w:rsidR="004535C8" w:rsidRPr="004C1E53" w:rsidRDefault="004535C8" w:rsidP="000D4093">
      <w:r>
        <w:t xml:space="preserve">6. Ознакомление с фотоиллюстративным материалом, раскрывающим историю развития стран </w:t>
      </w:r>
      <w:r w:rsidR="00902F52">
        <w:rPr>
          <w:lang w:eastAsia="zh-CN"/>
        </w:rPr>
        <w:t>Балтийского региона</w:t>
      </w:r>
      <w:r>
        <w:t>.</w:t>
      </w:r>
    </w:p>
    <w:p w:rsidR="004535C8" w:rsidRPr="004C1E53" w:rsidRDefault="004535C8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</w:t>
      </w:r>
      <w:proofErr w:type="spellStart"/>
      <w:r w:rsidRPr="004C1E53">
        <w:rPr>
          <w:b/>
        </w:rPr>
        <w:t>пререквизиты</w:t>
      </w:r>
      <w:proofErr w:type="spellEnd"/>
      <w:r w:rsidRPr="004C1E53">
        <w:rPr>
          <w:b/>
        </w:rPr>
        <w:t>)</w:t>
      </w:r>
    </w:p>
    <w:p w:rsidR="004535C8" w:rsidRDefault="004535C8" w:rsidP="000D4093">
      <w:pPr>
        <w:rPr>
          <w:highlight w:val="yellow"/>
        </w:rPr>
      </w:pPr>
      <w:r w:rsidRPr="000D4093">
        <w:t xml:space="preserve">   Для освоения материала </w:t>
      </w:r>
      <w:r w:rsidRPr="00272668">
        <w:t xml:space="preserve">данного курса </w:t>
      </w:r>
      <w:proofErr w:type="gramStart"/>
      <w:r w:rsidRPr="00272668">
        <w:t>обучающимся</w:t>
      </w:r>
      <w:proofErr w:type="gramEnd"/>
      <w:r w:rsidRPr="00272668">
        <w:t xml:space="preserve"> потребуются знания, умения и навыки, сформированные в ходе изучения следующих дисциплин: «Введение в специальность», «История России», «Историческая география», «Источниковедение»</w:t>
      </w:r>
    </w:p>
    <w:p w:rsidR="004535C8" w:rsidRDefault="004535C8" w:rsidP="000D4093">
      <w:r w:rsidRPr="000D4093">
        <w:t xml:space="preserve">Обучающийся должен иметь представление об основных историко-культурных явлениях </w:t>
      </w:r>
      <w:r>
        <w:t>связанных с проблемами Всеобщей истории</w:t>
      </w:r>
      <w:r w:rsidRPr="000D4093">
        <w:t xml:space="preserve">, обладать базовыми знаниями в области истории </w:t>
      </w:r>
      <w:r>
        <w:t xml:space="preserve">России, </w:t>
      </w:r>
      <w:r w:rsidRPr="000D4093">
        <w:t xml:space="preserve">а также обладать навыками </w:t>
      </w:r>
      <w:proofErr w:type="spellStart"/>
      <w:r w:rsidRPr="000D4093">
        <w:t>комапративного</w:t>
      </w:r>
      <w:proofErr w:type="spellEnd"/>
      <w:r w:rsidRPr="000D4093">
        <w:t xml:space="preserve">, </w:t>
      </w:r>
      <w:proofErr w:type="spellStart"/>
      <w:r w:rsidRPr="000D4093">
        <w:t>источник</w:t>
      </w:r>
      <w:r>
        <w:t>ового</w:t>
      </w:r>
      <w:proofErr w:type="spellEnd"/>
      <w:r>
        <w:t xml:space="preserve">, культурно-исторического </w:t>
      </w:r>
      <w:r w:rsidRPr="000D4093">
        <w:t xml:space="preserve">анализов </w:t>
      </w:r>
      <w:r>
        <w:t>общеисторического процесса.</w:t>
      </w:r>
    </w:p>
    <w:p w:rsidR="004535C8" w:rsidRDefault="004535C8" w:rsidP="004C1E53">
      <w:pPr>
        <w:rPr>
          <w:b/>
        </w:rPr>
      </w:pPr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535C8" w:rsidRDefault="004535C8" w:rsidP="000D4093">
      <w:r>
        <w:t>Совместно с другими дисциплинами участвует в формировании следующих компетенций:</w:t>
      </w:r>
    </w:p>
    <w:p w:rsidR="00902F52" w:rsidRDefault="00902F52" w:rsidP="00902F52">
      <w:r>
        <w:t>ПК-1 Знание главных проблем, направлений, теории, методов истории, основных этапов и ключевых событий истории России и мировой истории, важнейших достижений культуры и системы ценностей, сформировавшихся в ходе исторического развития</w:t>
      </w:r>
    </w:p>
    <w:p w:rsidR="00902F52" w:rsidRDefault="00902F52" w:rsidP="00902F52">
      <w:r>
        <w:lastRenderedPageBreak/>
        <w:t>ПК-3 Готовность использовать базовые знания в области истории, археологии, этнологии, источниковедения и историографии в исследовательской и научно-практической деятельности</w:t>
      </w:r>
    </w:p>
    <w:p w:rsidR="00902F52" w:rsidRDefault="00902F52" w:rsidP="00902F52">
      <w:r>
        <w:t xml:space="preserve">ПК-4 Способность использовать знания, полученные в рамках </w:t>
      </w:r>
      <w:proofErr w:type="spellStart"/>
      <w:r>
        <w:t>профилизации</w:t>
      </w:r>
      <w:proofErr w:type="spellEnd"/>
    </w:p>
    <w:p w:rsidR="00902F52" w:rsidRDefault="00902F52" w:rsidP="00902F52">
      <w:r>
        <w:t>ПК-7 Владение специальной исторической терминологией, умение «читать» исторические источники</w:t>
      </w:r>
    </w:p>
    <w:p w:rsidR="00902F52" w:rsidRDefault="00902F52" w:rsidP="00902F52">
      <w:r>
        <w:t xml:space="preserve">ПК-8 Умение в конкретной ситуации распознать и сформулировать проблемы, которые можно решить, </w:t>
      </w:r>
      <w:proofErr w:type="gramStart"/>
      <w:r>
        <w:t>использовав</w:t>
      </w:r>
      <w:proofErr w:type="gramEnd"/>
      <w:r>
        <w:t xml:space="preserve"> имеющиеся исторические знания, навыки и умения</w:t>
      </w:r>
    </w:p>
    <w:p w:rsidR="00902F52" w:rsidRDefault="00902F52" w:rsidP="00902F52">
      <w:r>
        <w:t>ПК-11 Способность делать выводы и формулировать решения проблем исторического характера на основе анализа ситуации и дополнительно собранной информации</w:t>
      </w:r>
    </w:p>
    <w:p w:rsidR="004535C8" w:rsidRDefault="004535C8" w:rsidP="00766082">
      <w:pPr>
        <w:spacing w:before="0" w:after="0"/>
      </w:pPr>
      <w:r>
        <w:t xml:space="preserve">   </w:t>
      </w:r>
      <w:proofErr w:type="gramStart"/>
      <w:r>
        <w:t>По итогам курса у обучающегося формируются навыки практического использования полученных знаний, а именно способностями овладеть понятийным аппаратом, усвоить основные  тенденции и особенности</w:t>
      </w:r>
      <w:r>
        <w:rPr>
          <w:lang w:eastAsia="zh-CN"/>
        </w:rPr>
        <w:t xml:space="preserve"> истории стран </w:t>
      </w:r>
      <w:r w:rsidR="00902F52">
        <w:rPr>
          <w:lang w:eastAsia="zh-CN"/>
        </w:rPr>
        <w:t>Балтийского региона</w:t>
      </w:r>
      <w:r>
        <w:rPr>
          <w:lang w:eastAsia="zh-CN"/>
        </w:rPr>
        <w:t>;</w:t>
      </w:r>
      <w:r>
        <w:t xml:space="preserve"> знать важные даты событий в истории </w:t>
      </w:r>
      <w:r>
        <w:rPr>
          <w:lang w:eastAsia="zh-CN"/>
        </w:rPr>
        <w:t xml:space="preserve">стран </w:t>
      </w:r>
      <w:r w:rsidR="00902F52">
        <w:rPr>
          <w:lang w:eastAsia="zh-CN"/>
        </w:rPr>
        <w:t>Балтийского региона</w:t>
      </w:r>
      <w:r>
        <w:rPr>
          <w:lang w:eastAsia="zh-CN"/>
        </w:rPr>
        <w:t>;</w:t>
      </w:r>
      <w:r>
        <w:t xml:space="preserve"> иметь представление об историографии вопроса; знать </w:t>
      </w:r>
      <w:proofErr w:type="spellStart"/>
      <w:r>
        <w:t>источниковую</w:t>
      </w:r>
      <w:proofErr w:type="spellEnd"/>
      <w:r>
        <w:t xml:space="preserve"> базу; уметь анализировать известные факты из истории</w:t>
      </w:r>
      <w:r w:rsidRPr="006D0D07">
        <w:rPr>
          <w:lang w:eastAsia="zh-CN"/>
        </w:rPr>
        <w:t xml:space="preserve"> </w:t>
      </w:r>
      <w:r>
        <w:rPr>
          <w:lang w:eastAsia="zh-CN"/>
        </w:rPr>
        <w:t xml:space="preserve">стран </w:t>
      </w:r>
      <w:r w:rsidR="00902F52">
        <w:rPr>
          <w:lang w:eastAsia="zh-CN"/>
        </w:rPr>
        <w:t>Балтийского региона</w:t>
      </w:r>
      <w:r>
        <w:rPr>
          <w:lang w:eastAsia="zh-CN"/>
        </w:rPr>
        <w:t>;</w:t>
      </w:r>
      <w:proofErr w:type="gramEnd"/>
      <w:r>
        <w:t xml:space="preserve"> осуществлять самостоятельный поиск дополнительной информации.</w:t>
      </w:r>
    </w:p>
    <w:p w:rsidR="004535C8" w:rsidRPr="004C1E53" w:rsidRDefault="004535C8" w:rsidP="004C1E53"/>
    <w:p w:rsidR="004535C8" w:rsidRPr="004C1E53" w:rsidRDefault="004535C8" w:rsidP="004C1E53">
      <w:r>
        <w:rPr>
          <w:b/>
        </w:rPr>
        <w:t>1.4</w:t>
      </w:r>
      <w:r w:rsidRPr="004C1E53">
        <w:rPr>
          <w:b/>
        </w:rPr>
        <w:t>.</w:t>
      </w:r>
      <w:r w:rsidRPr="004C1E53">
        <w:rPr>
          <w:b/>
        </w:rPr>
        <w:tab/>
        <w:t>Перечень активных и интерактивных форм учебных занятий</w:t>
      </w:r>
    </w:p>
    <w:p w:rsidR="004535C8" w:rsidRPr="00CC3D60" w:rsidRDefault="004535C8" w:rsidP="000D4093">
      <w:r w:rsidRPr="000D4093">
        <w:t xml:space="preserve">В учебном плане для дисциплины </w:t>
      </w:r>
      <w:r>
        <w:t>«</w:t>
      </w:r>
      <w:r w:rsidRPr="00416536">
        <w:rPr>
          <w:i/>
        </w:rPr>
        <w:t xml:space="preserve">История стран </w:t>
      </w:r>
      <w:r w:rsidR="00902F52" w:rsidRPr="00902F52">
        <w:rPr>
          <w:i/>
          <w:lang w:eastAsia="zh-CN"/>
        </w:rPr>
        <w:t>Балтийского региона</w:t>
      </w:r>
      <w:r>
        <w:rPr>
          <w:i/>
        </w:rPr>
        <w:t>»,</w:t>
      </w:r>
      <w:r w:rsidRPr="000D4093">
        <w:t xml:space="preserve"> на активные и </w:t>
      </w:r>
      <w:r w:rsidRPr="00CC3D60">
        <w:t>интерактивные формы учебных занятий предусмотрено 2</w:t>
      </w:r>
      <w:r w:rsidR="00902F52">
        <w:t>6</w:t>
      </w:r>
      <w:r w:rsidRPr="00CC3D60">
        <w:t xml:space="preserve"> часов. </w:t>
      </w:r>
    </w:p>
    <w:p w:rsidR="004535C8" w:rsidRPr="00CC3D60" w:rsidRDefault="004535C8" w:rsidP="000D4093">
      <w:r w:rsidRPr="00CC3D60">
        <w:t xml:space="preserve">В рамках данного курса используются такие активные и интерактивные формы работы, как:  </w:t>
      </w:r>
    </w:p>
    <w:p w:rsidR="004535C8" w:rsidRPr="00CC3D60" w:rsidRDefault="004535C8" w:rsidP="00DF5136">
      <w:pPr>
        <w:numPr>
          <w:ilvl w:val="0"/>
          <w:numId w:val="39"/>
        </w:numPr>
        <w:rPr>
          <w:color w:val="FF0000"/>
        </w:rPr>
      </w:pPr>
      <w:r w:rsidRPr="00CC3D60">
        <w:t xml:space="preserve">составление библиографии по узловым темам курса, таким как: страны </w:t>
      </w:r>
      <w:r w:rsidR="00902F52">
        <w:rPr>
          <w:lang w:eastAsia="zh-CN"/>
        </w:rPr>
        <w:t>Балтийского региона</w:t>
      </w:r>
      <w:r w:rsidR="00902F52" w:rsidRPr="00CC3D60">
        <w:t xml:space="preserve"> </w:t>
      </w:r>
      <w:r w:rsidRPr="00CC3D60">
        <w:t xml:space="preserve">в раннее Новое время; особенности развития </w:t>
      </w:r>
      <w:r w:rsidR="00902F52">
        <w:rPr>
          <w:lang w:eastAsia="zh-CN"/>
        </w:rPr>
        <w:t>Балтийского региона</w:t>
      </w:r>
      <w:r w:rsidRPr="00CC3D60">
        <w:t xml:space="preserve"> в </w:t>
      </w:r>
      <w:r w:rsidRPr="00CC3D60">
        <w:rPr>
          <w:lang w:val="en-US"/>
        </w:rPr>
        <w:t>XIX</w:t>
      </w:r>
      <w:r w:rsidRPr="00CC3D60">
        <w:t xml:space="preserve"> в.;.; </w:t>
      </w:r>
      <w:r w:rsidR="00902F52">
        <w:t xml:space="preserve">Страны </w:t>
      </w:r>
      <w:r w:rsidR="00902F52">
        <w:rPr>
          <w:lang w:eastAsia="zh-CN"/>
        </w:rPr>
        <w:t>Балтийского региона</w:t>
      </w:r>
      <w:r w:rsidR="00902F52" w:rsidRPr="00CC3D60">
        <w:t xml:space="preserve"> </w:t>
      </w:r>
      <w:r w:rsidRPr="00CC3D60">
        <w:t>во</w:t>
      </w:r>
      <w:proofErr w:type="gramStart"/>
      <w:r w:rsidRPr="00CC3D60">
        <w:t xml:space="preserve"> В</w:t>
      </w:r>
      <w:proofErr w:type="gramEnd"/>
      <w:r w:rsidRPr="00CC3D60">
        <w:t xml:space="preserve">торой мировой войне; страны </w:t>
      </w:r>
      <w:r w:rsidR="00902F52">
        <w:rPr>
          <w:lang w:eastAsia="zh-CN"/>
        </w:rPr>
        <w:t>Балтийского региона</w:t>
      </w:r>
      <w:r w:rsidR="00902F52" w:rsidRPr="00CC3D60">
        <w:t xml:space="preserve"> </w:t>
      </w:r>
      <w:r w:rsidRPr="00CC3D60">
        <w:t>на современном этапе исторического развития. (6 часов)</w:t>
      </w:r>
    </w:p>
    <w:p w:rsidR="004535C8" w:rsidRPr="00CC3D60" w:rsidRDefault="004535C8" w:rsidP="00422181">
      <w:pPr>
        <w:numPr>
          <w:ilvl w:val="0"/>
          <w:numId w:val="39"/>
        </w:numPr>
        <w:rPr>
          <w:color w:val="FF0000"/>
        </w:rPr>
      </w:pPr>
      <w:r w:rsidRPr="00CC3D60">
        <w:rPr>
          <w:color w:val="FF0000"/>
        </w:rPr>
        <w:t xml:space="preserve"> </w:t>
      </w:r>
      <w:r w:rsidRPr="00CC3D60">
        <w:t>самостоятельная  разработка ряда примерных вопросов, для устного ответа преподавателю (с использованием демонстративных материалов</w:t>
      </w:r>
      <w:r w:rsidR="00902F52">
        <w:t>)</w:t>
      </w:r>
      <w:r w:rsidRPr="00CC3D60">
        <w:t xml:space="preserve"> (10 часов)</w:t>
      </w:r>
    </w:p>
    <w:p w:rsidR="004535C8" w:rsidRPr="00CC3D60" w:rsidRDefault="004535C8" w:rsidP="00422181">
      <w:pPr>
        <w:numPr>
          <w:ilvl w:val="0"/>
          <w:numId w:val="39"/>
        </w:numPr>
        <w:rPr>
          <w:color w:val="FF0000"/>
        </w:rPr>
      </w:pPr>
      <w:r w:rsidRPr="00CC3D60">
        <w:t xml:space="preserve">Решения тестовых заданий (4 часа), </w:t>
      </w:r>
    </w:p>
    <w:p w:rsidR="004535C8" w:rsidRPr="00CC3D60" w:rsidRDefault="004535C8" w:rsidP="00CC3D60">
      <w:r w:rsidRPr="00CC3D60">
        <w:t xml:space="preserve">- демонстрация фильмов, раскрывающих определенные эпохи истории стран </w:t>
      </w:r>
      <w:r w:rsidR="00902F52">
        <w:rPr>
          <w:lang w:eastAsia="zh-CN"/>
        </w:rPr>
        <w:t>Балтийского региона</w:t>
      </w:r>
      <w:r w:rsidRPr="00CC3D60">
        <w:t xml:space="preserve"> (8 часов)</w:t>
      </w:r>
    </w:p>
    <w:p w:rsidR="004535C8" w:rsidRPr="004C1E53" w:rsidRDefault="004535C8" w:rsidP="006E7D79">
      <w:pPr>
        <w:ind w:firstLine="708"/>
      </w:pPr>
      <w:r>
        <w:t>Д</w:t>
      </w:r>
      <w:r w:rsidRPr="000D4093">
        <w:t xml:space="preserve">ля повышения качества освоения этого курса при проведении лекционных занятий </w:t>
      </w:r>
      <w:r w:rsidRPr="00CC3D60">
        <w:rPr>
          <w:u w:val="single"/>
        </w:rPr>
        <w:t>используются  различные демонстрационные материалы</w:t>
      </w:r>
      <w:r w:rsidRPr="00CC3D60">
        <w:t>, в том</w:t>
      </w:r>
      <w:r w:rsidRPr="000D4093">
        <w:t xml:space="preserve"> числе копии документов, фотографии, визуальный ряд,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</w:t>
      </w:r>
      <w:r w:rsidRPr="006E7D79">
        <w:t>методические пособия.</w:t>
      </w:r>
    </w:p>
    <w:p w:rsidR="004535C8" w:rsidRPr="004C1E53" w:rsidRDefault="004535C8" w:rsidP="004C1E53"/>
    <w:p w:rsidR="004535C8" w:rsidRPr="004C1E53" w:rsidRDefault="004535C8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535C8" w:rsidRDefault="004535C8" w:rsidP="004C1E53">
      <w:pPr>
        <w:rPr>
          <w:b/>
        </w:rPr>
      </w:pPr>
    </w:p>
    <w:p w:rsidR="004535C8" w:rsidRPr="004C1E53" w:rsidRDefault="004535C8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535C8" w:rsidRPr="00CA31B9" w:rsidRDefault="004535C8" w:rsidP="004C1E53">
      <w:pPr>
        <w:rPr>
          <w:b/>
        </w:rPr>
      </w:pPr>
      <w:r w:rsidRPr="00CA31B9">
        <w:rPr>
          <w:b/>
        </w:rPr>
        <w:t>2.1.1 Дисциплина по выбору</w:t>
      </w:r>
    </w:p>
    <w:p w:rsidR="004535C8" w:rsidRDefault="004535C8" w:rsidP="004C1E53">
      <w:pPr>
        <w:jc w:val="center"/>
        <w:rPr>
          <w:i/>
        </w:rPr>
      </w:pPr>
    </w:p>
    <w:tbl>
      <w:tblPr>
        <w:tblW w:w="13643" w:type="dxa"/>
        <w:tblInd w:w="-432" w:type="dxa"/>
        <w:tblLayout w:type="fixed"/>
        <w:tblLook w:val="00A0"/>
      </w:tblPr>
      <w:tblGrid>
        <w:gridCol w:w="1165"/>
        <w:gridCol w:w="507"/>
        <w:gridCol w:w="426"/>
        <w:gridCol w:w="568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  <w:gridCol w:w="515"/>
        <w:gridCol w:w="515"/>
        <w:gridCol w:w="515"/>
        <w:gridCol w:w="515"/>
        <w:gridCol w:w="515"/>
        <w:gridCol w:w="515"/>
        <w:gridCol w:w="515"/>
      </w:tblGrid>
      <w:tr w:rsidR="004535C8" w:rsidRPr="004C1E53" w:rsidTr="00902F52">
        <w:trPr>
          <w:gridAfter w:val="7"/>
          <w:wAfter w:w="3605" w:type="dxa"/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4535C8" w:rsidRPr="001D24DE" w:rsidTr="00902F52">
        <w:trPr>
          <w:gridAfter w:val="7"/>
          <w:wAfter w:w="3605" w:type="dxa"/>
          <w:trHeight w:val="40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</w:t>
            </w:r>
            <w:proofErr w:type="gramStart"/>
            <w:r w:rsidRPr="001D24DE">
              <w:rPr>
                <w:sz w:val="16"/>
                <w:szCs w:val="16"/>
              </w:rPr>
              <w:t>активных</w:t>
            </w:r>
            <w:proofErr w:type="gramEnd"/>
            <w:r w:rsidRPr="001D24DE">
              <w:rPr>
                <w:sz w:val="16"/>
                <w:szCs w:val="16"/>
              </w:rPr>
              <w:t xml:space="preserve"> и интерактивных  </w:t>
            </w:r>
          </w:p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4535C8" w:rsidRPr="001D24DE" w:rsidTr="00902F52">
        <w:trPr>
          <w:gridAfter w:val="7"/>
          <w:wAfter w:w="3605" w:type="dxa"/>
          <w:trHeight w:val="2128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4535C8" w:rsidRPr="004C1E53" w:rsidTr="00902F52">
        <w:trPr>
          <w:gridAfter w:val="7"/>
          <w:wAfter w:w="3605" w:type="dxa"/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4535C8" w:rsidRPr="004C1E53" w:rsidTr="00902F52">
        <w:trPr>
          <w:gridAfter w:val="7"/>
          <w:wAfter w:w="3605" w:type="dxa"/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4535C8" w:rsidRPr="004C1E53" w:rsidTr="00902F52">
        <w:trPr>
          <w:gridAfter w:val="7"/>
          <w:wAfter w:w="3605" w:type="dxa"/>
          <w:trHeight w:val="50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902F52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902F52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9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2F52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902F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9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2F52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902F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902F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902F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535C8" w:rsidRPr="004C1E53" w:rsidTr="00902F52">
        <w:trPr>
          <w:gridAfter w:val="7"/>
          <w:wAfter w:w="3605" w:type="dxa"/>
          <w:trHeight w:val="50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FA3B7F" w:rsidRPr="004C1E53" w:rsidTr="00902F52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B7F" w:rsidRPr="004C1E53" w:rsidRDefault="00FA3B7F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B7F" w:rsidRPr="004C1E53" w:rsidRDefault="00FA3B7F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vAlign w:val="center"/>
          </w:tcPr>
          <w:p w:rsidR="00FA3B7F" w:rsidRPr="004C1E53" w:rsidRDefault="00FA3B7F" w:rsidP="00F2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</w:tbl>
    <w:p w:rsidR="004535C8" w:rsidRPr="004C1E53" w:rsidRDefault="004535C8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535C8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35C8" w:rsidRPr="004C1E53" w:rsidRDefault="004535C8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535C8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5C8" w:rsidRPr="004C1E53" w:rsidRDefault="004535C8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  (</w:t>
            </w:r>
            <w:r>
              <w:rPr>
                <w:sz w:val="20"/>
                <w:szCs w:val="20"/>
              </w:rPr>
              <w:t>модуль</w:t>
            </w:r>
            <w:r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5C8" w:rsidRPr="004C1E53" w:rsidRDefault="004535C8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C8" w:rsidRPr="004C1E53" w:rsidRDefault="004535C8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5C8" w:rsidRPr="004C1E53" w:rsidRDefault="004535C8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535C8" w:rsidRPr="0088641C" w:rsidRDefault="004535C8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4535C8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35C8" w:rsidRPr="004C1E53" w:rsidRDefault="004535C8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535C8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35C8" w:rsidRPr="004C1E53" w:rsidRDefault="004535C8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535C8" w:rsidRPr="004C1E53" w:rsidTr="00394E08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5C8" w:rsidRDefault="004535C8" w:rsidP="00902F52">
            <w:pPr>
              <w:jc w:val="center"/>
              <w:rPr>
                <w:szCs w:val="24"/>
              </w:rPr>
            </w:pPr>
            <w:r>
              <w:t xml:space="preserve">Семестр </w:t>
            </w:r>
            <w:r w:rsidR="00902F5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5C8" w:rsidRDefault="004535C8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5C8" w:rsidRDefault="00902F52">
            <w:pPr>
              <w:jc w:val="center"/>
              <w:rPr>
                <w:szCs w:val="24"/>
              </w:rPr>
            </w:pPr>
            <w: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535C8" w:rsidRPr="004C1E53" w:rsidRDefault="004535C8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35C8" w:rsidRPr="004C1E53" w:rsidRDefault="004535C8" w:rsidP="004C1E53"/>
    <w:p w:rsidR="004535C8" w:rsidRPr="002368E3" w:rsidRDefault="004535C8" w:rsidP="002368E3">
      <w:r w:rsidRPr="004C1E53">
        <w:rPr>
          <w:b/>
        </w:rPr>
        <w:t>2.2.   Структура и содержание учебных занятий</w:t>
      </w:r>
    </w:p>
    <w:p w:rsidR="004535C8" w:rsidRPr="004C1E53" w:rsidRDefault="004535C8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535C8" w:rsidRPr="004C1E53" w:rsidRDefault="004535C8" w:rsidP="004C1E53">
      <w:pPr>
        <w:rPr>
          <w:i/>
        </w:rPr>
      </w:pPr>
      <w:r>
        <w:t>П</w:t>
      </w:r>
      <w:r w:rsidRPr="004C1E53">
        <w:t>ериод обучения (</w:t>
      </w:r>
      <w:r>
        <w:t>модуль</w:t>
      </w:r>
      <w:r w:rsidRPr="004C1E53">
        <w:t xml:space="preserve">): </w:t>
      </w:r>
      <w:r w:rsidRPr="006E7D79">
        <w:rPr>
          <w:b/>
        </w:rPr>
        <w:t xml:space="preserve">Семестр </w:t>
      </w:r>
      <w:r w:rsidR="00902F52">
        <w:rPr>
          <w:b/>
        </w:rPr>
        <w:t>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3"/>
        <w:gridCol w:w="3436"/>
        <w:gridCol w:w="1418"/>
      </w:tblGrid>
      <w:tr w:rsidR="004535C8" w:rsidRPr="004C1E53" w:rsidTr="002368E3">
        <w:tc>
          <w:tcPr>
            <w:tcW w:w="709" w:type="dxa"/>
            <w:vAlign w:val="center"/>
          </w:tcPr>
          <w:p w:rsidR="004535C8" w:rsidRPr="004C1E53" w:rsidRDefault="004535C8" w:rsidP="000D4093">
            <w:pPr>
              <w:jc w:val="center"/>
            </w:pPr>
            <w:r w:rsidRPr="004C1E53">
              <w:t xml:space="preserve">№ </w:t>
            </w:r>
            <w:proofErr w:type="spellStart"/>
            <w:proofErr w:type="gramStart"/>
            <w:r w:rsidRPr="004C1E53">
              <w:t>п</w:t>
            </w:r>
            <w:proofErr w:type="spellEnd"/>
            <w:proofErr w:type="gramEnd"/>
            <w:r w:rsidRPr="004C1E53">
              <w:t>/</w:t>
            </w:r>
            <w:proofErr w:type="spellStart"/>
            <w:r w:rsidRPr="004C1E53"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4535C8" w:rsidRPr="004C1E53" w:rsidRDefault="004535C8" w:rsidP="00B727B2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4535C8" w:rsidRPr="004C1E53" w:rsidRDefault="004535C8" w:rsidP="00B727B2">
            <w:pPr>
              <w:jc w:val="center"/>
            </w:pPr>
            <w:r w:rsidRPr="004C1E53">
              <w:t>Количество часов</w:t>
            </w: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FA3B7F">
            <w:pPr>
              <w:rPr>
                <w:color w:val="000000"/>
                <w:szCs w:val="24"/>
              </w:rPr>
            </w:pPr>
            <w:r>
              <w:t xml:space="preserve">Введение. Историографический и </w:t>
            </w:r>
            <w:proofErr w:type="spellStart"/>
            <w:r>
              <w:t>источниковый</w:t>
            </w:r>
            <w:proofErr w:type="spellEnd"/>
            <w:r>
              <w:t xml:space="preserve"> обзор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FA3B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FA3B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FA3B7F" w:rsidP="00FA3B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 xml:space="preserve">Распад Ганзейского союза и начальный этап формирования шведской империи в </w:t>
            </w:r>
            <w:r>
              <w:rPr>
                <w:lang w:val="en-US"/>
              </w:rPr>
              <w:t>XVI</w:t>
            </w:r>
            <w:r>
              <w:t xml:space="preserve"> –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r>
              <w:rPr>
                <w:lang w:val="en-US"/>
              </w:rPr>
              <w:t>XVII</w:t>
            </w:r>
            <w:r>
              <w:t xml:space="preserve"> вв.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 w:rsidRPr="006F646E">
              <w:t>Начало борьбы за господство на Балтийском море. Тридцатилетняя война и ее итоги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A3B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 xml:space="preserve">Территориальные приобретения Швеции за счёт России, Дании и Польши в </w:t>
            </w:r>
            <w:r>
              <w:rPr>
                <w:lang w:val="en-US"/>
              </w:rPr>
              <w:t>XVII</w:t>
            </w:r>
            <w:r w:rsidRPr="00923868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>Северная война 1700–1721 гг. и её результаты для стран Балтики и России.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 xml:space="preserve">Колониальная экономика Швеции и Дании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>Разделы Польши, усиление Прусс</w:t>
            </w:r>
            <w:proofErr w:type="gramStart"/>
            <w:r>
              <w:t>ии и её</w:t>
            </w:r>
            <w:proofErr w:type="gramEnd"/>
            <w:r>
              <w:t xml:space="preserve"> новая «балтийская» политика.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 xml:space="preserve">Модели экономического развития стран Балтики в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..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 xml:space="preserve">Культурное развитие балтийских государств в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RPr="004C1E53" w:rsidTr="00184BC8">
        <w:tc>
          <w:tcPr>
            <w:tcW w:w="709" w:type="dxa"/>
            <w:vMerge w:val="restart"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>Внешняя политика стран Балтики в начале ХХ в. и в годы</w:t>
            </w:r>
            <w:proofErr w:type="gramStart"/>
            <w:r>
              <w:t xml:space="preserve"> П</w:t>
            </w:r>
            <w:proofErr w:type="gramEnd"/>
            <w:r>
              <w:t>ервой мировой войны.</w:t>
            </w:r>
          </w:p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184BC8">
        <w:tc>
          <w:tcPr>
            <w:tcW w:w="709" w:type="dxa"/>
            <w:vMerge/>
            <w:vAlign w:val="center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FA3B7F" w:rsidRPr="004C1E53" w:rsidRDefault="00FA3B7F" w:rsidP="00B727B2"/>
        </w:tc>
        <w:tc>
          <w:tcPr>
            <w:tcW w:w="3436" w:type="dxa"/>
            <w:vAlign w:val="center"/>
          </w:tcPr>
          <w:p w:rsidR="00FA3B7F" w:rsidRPr="004C1E53" w:rsidRDefault="00FA3B7F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RPr="004C1E53" w:rsidTr="006E7D79">
        <w:trPr>
          <w:trHeight w:val="265"/>
        </w:trPr>
        <w:tc>
          <w:tcPr>
            <w:tcW w:w="709" w:type="dxa"/>
            <w:vMerge w:val="restart"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Default="00FA3B7F">
            <w:pPr>
              <w:rPr>
                <w:color w:val="000000"/>
                <w:szCs w:val="24"/>
              </w:rPr>
            </w:pPr>
            <w:r>
              <w:t xml:space="preserve">Экономика и внешняя политика стран Балтики в </w:t>
            </w:r>
            <w:proofErr w:type="spellStart"/>
            <w:r>
              <w:t>межвоенный</w:t>
            </w:r>
            <w:proofErr w:type="spellEnd"/>
            <w:r>
              <w:t xml:space="preserve"> период.</w:t>
            </w:r>
          </w:p>
        </w:tc>
        <w:tc>
          <w:tcPr>
            <w:tcW w:w="3436" w:type="dxa"/>
            <w:vAlign w:val="center"/>
          </w:tcPr>
          <w:p w:rsidR="00FA3B7F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A3B7F" w:rsidRPr="004C1E53" w:rsidTr="006E7D79">
        <w:trPr>
          <w:trHeight w:val="265"/>
        </w:trPr>
        <w:tc>
          <w:tcPr>
            <w:tcW w:w="709" w:type="dxa"/>
            <w:vMerge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FA3B7F" w:rsidRDefault="00FA3B7F"/>
        </w:tc>
        <w:tc>
          <w:tcPr>
            <w:tcW w:w="3436" w:type="dxa"/>
            <w:vAlign w:val="center"/>
          </w:tcPr>
          <w:p w:rsidR="00FA3B7F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RPr="004C1E53" w:rsidTr="006E7D79">
        <w:trPr>
          <w:trHeight w:val="265"/>
        </w:trPr>
        <w:tc>
          <w:tcPr>
            <w:tcW w:w="709" w:type="dxa"/>
            <w:vMerge/>
          </w:tcPr>
          <w:p w:rsidR="00FA3B7F" w:rsidRPr="004C1E53" w:rsidRDefault="00FA3B7F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FA3B7F" w:rsidRDefault="00FA3B7F"/>
        </w:tc>
        <w:tc>
          <w:tcPr>
            <w:tcW w:w="3436" w:type="dxa"/>
            <w:vAlign w:val="center"/>
          </w:tcPr>
          <w:p w:rsidR="00FA3B7F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Tr="006E7D79">
        <w:trPr>
          <w:trHeight w:val="265"/>
        </w:trPr>
        <w:tc>
          <w:tcPr>
            <w:tcW w:w="709" w:type="dxa"/>
            <w:vMerge w:val="restart"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Pr="003F76C6" w:rsidRDefault="00FA3B7F" w:rsidP="00984B59">
            <w:pPr>
              <w:rPr>
                <w:color w:val="000000"/>
                <w:szCs w:val="24"/>
              </w:rPr>
            </w:pPr>
            <w:r>
              <w:t>Балтийский регион в годы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Tr="006E7D79">
        <w:trPr>
          <w:trHeight w:val="265"/>
        </w:trPr>
        <w:tc>
          <w:tcPr>
            <w:tcW w:w="709" w:type="dxa"/>
            <w:vMerge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FA3B7F" w:rsidRDefault="00FA3B7F" w:rsidP="00984B59"/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Tr="006E7D79">
        <w:trPr>
          <w:trHeight w:val="265"/>
        </w:trPr>
        <w:tc>
          <w:tcPr>
            <w:tcW w:w="709" w:type="dxa"/>
            <w:vMerge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FA3B7F" w:rsidRDefault="00FA3B7F" w:rsidP="00984B59"/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Tr="006E7D79">
        <w:trPr>
          <w:trHeight w:val="265"/>
        </w:trPr>
        <w:tc>
          <w:tcPr>
            <w:tcW w:w="709" w:type="dxa"/>
            <w:vMerge w:val="restart"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Pr="003F76C6" w:rsidRDefault="00FA3B7F" w:rsidP="00984B59">
            <w:pPr>
              <w:rPr>
                <w:color w:val="000000"/>
                <w:szCs w:val="24"/>
              </w:rPr>
            </w:pPr>
            <w:r>
              <w:t>Страны Балтики в послевоенный период.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Tr="006E7D79">
        <w:trPr>
          <w:trHeight w:val="265"/>
        </w:trPr>
        <w:tc>
          <w:tcPr>
            <w:tcW w:w="709" w:type="dxa"/>
            <w:vMerge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FA3B7F" w:rsidRDefault="00FA3B7F" w:rsidP="00984B59"/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Tr="006E7D79">
        <w:trPr>
          <w:trHeight w:val="265"/>
        </w:trPr>
        <w:tc>
          <w:tcPr>
            <w:tcW w:w="709" w:type="dxa"/>
            <w:vMerge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FA3B7F" w:rsidRDefault="00FA3B7F" w:rsidP="00984B59"/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FA3B7F" w:rsidTr="006E7D79">
        <w:trPr>
          <w:trHeight w:val="357"/>
        </w:trPr>
        <w:tc>
          <w:tcPr>
            <w:tcW w:w="709" w:type="dxa"/>
            <w:vMerge w:val="restart"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FA3B7F" w:rsidRPr="003F76C6" w:rsidRDefault="00FA3B7F" w:rsidP="00984B59">
            <w:pPr>
              <w:rPr>
                <w:color w:val="000000"/>
                <w:szCs w:val="24"/>
              </w:rPr>
            </w:pPr>
            <w:r>
              <w:t>Особенности развития стран Балтийского региона на современном этапе</w:t>
            </w:r>
          </w:p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FA3B7F" w:rsidTr="006E7D79">
        <w:trPr>
          <w:trHeight w:val="357"/>
        </w:trPr>
        <w:tc>
          <w:tcPr>
            <w:tcW w:w="709" w:type="dxa"/>
            <w:vMerge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FA3B7F" w:rsidRDefault="00FA3B7F" w:rsidP="00984B59"/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FA3B7F" w:rsidTr="006E7D79">
        <w:trPr>
          <w:trHeight w:val="357"/>
        </w:trPr>
        <w:tc>
          <w:tcPr>
            <w:tcW w:w="709" w:type="dxa"/>
            <w:vMerge/>
          </w:tcPr>
          <w:p w:rsidR="00FA3B7F" w:rsidRPr="004C1E53" w:rsidRDefault="00FA3B7F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FA3B7F" w:rsidRDefault="00FA3B7F" w:rsidP="00984B59"/>
        </w:tc>
        <w:tc>
          <w:tcPr>
            <w:tcW w:w="3436" w:type="dxa"/>
            <w:vAlign w:val="center"/>
          </w:tcPr>
          <w:p w:rsidR="00FA3B7F" w:rsidRPr="003F76C6" w:rsidRDefault="00FA3B7F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FA3B7F" w:rsidRDefault="00FA3B7F" w:rsidP="00F232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4</w:t>
            </w:r>
          </w:p>
        </w:tc>
      </w:tr>
      <w:tr w:rsidR="004535C8" w:rsidTr="00984B59">
        <w:tc>
          <w:tcPr>
            <w:tcW w:w="709" w:type="dxa"/>
          </w:tcPr>
          <w:p w:rsidR="004535C8" w:rsidRPr="004C1E53" w:rsidRDefault="004535C8" w:rsidP="003F76C6">
            <w:pPr>
              <w:pStyle w:val="a0"/>
              <w:ind w:left="0"/>
            </w:pPr>
          </w:p>
        </w:tc>
        <w:tc>
          <w:tcPr>
            <w:tcW w:w="3793" w:type="dxa"/>
          </w:tcPr>
          <w:p w:rsidR="004535C8" w:rsidRPr="003F76C6" w:rsidRDefault="004535C8" w:rsidP="00984B59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>
              <w:t>консультации</w:t>
            </w:r>
          </w:p>
        </w:tc>
        <w:tc>
          <w:tcPr>
            <w:tcW w:w="1418" w:type="dxa"/>
            <w:vAlign w:val="center"/>
          </w:tcPr>
          <w:p w:rsidR="004535C8" w:rsidRPr="003F76C6" w:rsidRDefault="00FA3B7F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4535C8" w:rsidRDefault="004535C8" w:rsidP="002368E3">
      <w:pPr>
        <w:jc w:val="center"/>
        <w:rPr>
          <w:b/>
        </w:rPr>
      </w:pPr>
    </w:p>
    <w:p w:rsidR="004535C8" w:rsidRDefault="004535C8" w:rsidP="002368E3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FA3B7F" w:rsidRDefault="00FA3B7F" w:rsidP="00FA3B7F">
      <w:pPr>
        <w:pStyle w:val="23"/>
        <w:ind w:left="1410" w:firstLine="0"/>
        <w:jc w:val="both"/>
      </w:pPr>
      <w:r w:rsidRPr="00517725">
        <w:rPr>
          <w:b/>
        </w:rPr>
        <w:t>Содержание дисциплины</w:t>
      </w:r>
      <w:r>
        <w:t>:</w:t>
      </w:r>
    </w:p>
    <w:p w:rsidR="00FA3B7F" w:rsidRPr="007D5207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7D5207">
        <w:rPr>
          <w:b/>
          <w:bCs/>
        </w:rPr>
        <w:t xml:space="preserve">Введение. Историографический и </w:t>
      </w:r>
      <w:proofErr w:type="spellStart"/>
      <w:r w:rsidRPr="007D5207">
        <w:rPr>
          <w:b/>
          <w:bCs/>
        </w:rPr>
        <w:t>источниковый</w:t>
      </w:r>
      <w:proofErr w:type="spellEnd"/>
      <w:r w:rsidRPr="007D5207">
        <w:rPr>
          <w:b/>
          <w:bCs/>
        </w:rPr>
        <w:t xml:space="preserve"> обзор.</w:t>
      </w:r>
    </w:p>
    <w:p w:rsidR="00FA3B7F" w:rsidRPr="00DD428E" w:rsidRDefault="00FA3B7F" w:rsidP="00FA3B7F">
      <w:pPr>
        <w:pStyle w:val="32"/>
        <w:ind w:left="0" w:firstLine="720"/>
        <w:jc w:val="both"/>
      </w:pPr>
      <w:r>
        <w:t>Понятие «господства на Балтийском море». Понятие общности культурных и экономических че</w:t>
      </w:r>
      <w:proofErr w:type="gramStart"/>
      <w:r>
        <w:t>рт стр</w:t>
      </w:r>
      <w:proofErr w:type="gramEnd"/>
      <w:r>
        <w:t>ан Балтийского региона. Влияние вмещающей среды на становление различных моделей развития отдельных держав. Отличие колоний от экстерриториальных имперских провинций. Возможности и средства колониальной эксплуатации. Понятие «господства на Балтийском море» в различные эпохи.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Российская и западная историография стран Балтийского региона. Эволюция национальных исторических школ в </w:t>
      </w:r>
      <w:r>
        <w:rPr>
          <w:lang w:val="en-US"/>
        </w:rPr>
        <w:t>XVIII</w:t>
      </w:r>
      <w:r w:rsidRPr="00382078">
        <w:t xml:space="preserve"> – </w:t>
      </w:r>
      <w:r>
        <w:rPr>
          <w:lang w:val="en-US"/>
        </w:rPr>
        <w:t>XX</w:t>
      </w:r>
      <w:r w:rsidRPr="00382078">
        <w:t xml:space="preserve"> </w:t>
      </w:r>
      <w:r>
        <w:t>вв.</w:t>
      </w:r>
    </w:p>
    <w:p w:rsidR="00FA3B7F" w:rsidRDefault="00FA3B7F" w:rsidP="00FA3B7F">
      <w:pPr>
        <w:pStyle w:val="32"/>
        <w:ind w:left="0" w:firstLine="720"/>
        <w:jc w:val="both"/>
      </w:pPr>
    </w:p>
    <w:p w:rsidR="00FA3B7F" w:rsidRPr="007D5207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7D5207">
        <w:rPr>
          <w:b/>
          <w:bCs/>
        </w:rPr>
        <w:t xml:space="preserve">Распад Ганзейского союза и начальный этап формирования шведской империи в </w:t>
      </w:r>
      <w:r w:rsidRPr="007D5207">
        <w:rPr>
          <w:b/>
          <w:bCs/>
          <w:lang w:val="en-US"/>
        </w:rPr>
        <w:t>XVI</w:t>
      </w:r>
      <w:r w:rsidRPr="007D5207">
        <w:rPr>
          <w:b/>
          <w:bCs/>
        </w:rPr>
        <w:t xml:space="preserve"> – </w:t>
      </w:r>
      <w:proofErr w:type="spellStart"/>
      <w:r w:rsidRPr="007D5207">
        <w:rPr>
          <w:b/>
          <w:bCs/>
        </w:rPr>
        <w:t>нач</w:t>
      </w:r>
      <w:proofErr w:type="spellEnd"/>
      <w:r w:rsidRPr="007D5207">
        <w:rPr>
          <w:b/>
          <w:bCs/>
        </w:rPr>
        <w:t xml:space="preserve">. </w:t>
      </w:r>
      <w:r w:rsidRPr="007D5207">
        <w:rPr>
          <w:b/>
          <w:bCs/>
          <w:lang w:val="en-US"/>
        </w:rPr>
        <w:t>XVII</w:t>
      </w:r>
      <w:r w:rsidRPr="007D5207">
        <w:rPr>
          <w:b/>
          <w:bCs/>
        </w:rPr>
        <w:t xml:space="preserve"> вв.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Усиление голландских позиций в балтийской торговле </w:t>
      </w:r>
      <w:r>
        <w:rPr>
          <w:lang w:val="en-US"/>
        </w:rPr>
        <w:t>XVI</w:t>
      </w:r>
      <w:r>
        <w:t xml:space="preserve"> в. Ослабление  Ганзейского союза. Причины распада Ганзейского союза. </w:t>
      </w:r>
    </w:p>
    <w:p w:rsidR="00FA3B7F" w:rsidRDefault="00FA3B7F" w:rsidP="00FA3B7F">
      <w:pPr>
        <w:pStyle w:val="32"/>
        <w:ind w:left="0" w:firstLine="540"/>
        <w:jc w:val="both"/>
      </w:pPr>
      <w:r>
        <w:t>Реформация в странах Балтийского региона. Экономическое и культурное значение Реформации в Скандинавии, Финляндии, немецких землях и польских городах на балтийском побережье. Выдающиеся деятели Реформации (</w:t>
      </w:r>
      <w:proofErr w:type="spellStart"/>
      <w:r>
        <w:t>Меланхтон</w:t>
      </w:r>
      <w:proofErr w:type="spellEnd"/>
      <w:r>
        <w:t xml:space="preserve">, </w:t>
      </w:r>
      <w:proofErr w:type="spellStart"/>
      <w:r>
        <w:t>Таусен</w:t>
      </w:r>
      <w:proofErr w:type="spellEnd"/>
      <w:r>
        <w:t xml:space="preserve">, Петри, </w:t>
      </w:r>
      <w:proofErr w:type="spellStart"/>
      <w:r>
        <w:t>Оссолинский</w:t>
      </w:r>
      <w:proofErr w:type="spellEnd"/>
      <w:r>
        <w:t xml:space="preserve">, </w:t>
      </w:r>
      <w:proofErr w:type="spellStart"/>
      <w:r>
        <w:t>Рафал</w:t>
      </w:r>
      <w:proofErr w:type="spellEnd"/>
      <w:r>
        <w:t xml:space="preserve"> Лещинский) и их последователи в странах региона. 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Особенности начального этапа формирования шведской империи. 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Заокеанские колонии Дании, её соперничество с Великобританией, Нидерландами и в Индии, Африке и Вест-Индии. Сходства и </w:t>
      </w:r>
      <w:proofErr w:type="gramStart"/>
      <w:r>
        <w:t>различия</w:t>
      </w:r>
      <w:proofErr w:type="gramEnd"/>
      <w:r>
        <w:t xml:space="preserve"> колониальных торгово-промышленных компаний стран Балтийского региона; государственное и частное </w:t>
      </w:r>
      <w:r>
        <w:lastRenderedPageBreak/>
        <w:t xml:space="preserve">распределение их доходов. Государственно-экономические результаты деятельности торгово-промышленных кампаний в странах Скандинавии и германских княжествах.   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Экономические реформы в </w:t>
      </w:r>
      <w:proofErr w:type="spellStart"/>
      <w:r>
        <w:t>Эстляндии</w:t>
      </w:r>
      <w:proofErr w:type="spellEnd"/>
      <w:r>
        <w:t xml:space="preserve"> и Лифляндии с началом «шведского времени» в их истории. Развитие мануфактурной промышленности, аграрный сектор. Коммерция Риги и Нарвы. Судебные реформы в шведских восточных провинциях.  </w:t>
      </w:r>
    </w:p>
    <w:p w:rsidR="00FA3B7F" w:rsidRPr="00470358" w:rsidRDefault="00FA3B7F" w:rsidP="00FA3B7F">
      <w:pPr>
        <w:pStyle w:val="32"/>
        <w:ind w:left="0" w:firstLine="720"/>
        <w:jc w:val="both"/>
        <w:rPr>
          <w:b/>
        </w:rPr>
      </w:pPr>
    </w:p>
    <w:p w:rsidR="00FA3B7F" w:rsidRPr="007D5207" w:rsidRDefault="00FA3B7F" w:rsidP="00FA3B7F">
      <w:pPr>
        <w:pStyle w:val="32"/>
        <w:numPr>
          <w:ilvl w:val="0"/>
          <w:numId w:val="43"/>
        </w:numPr>
        <w:jc w:val="both"/>
        <w:rPr>
          <w:b/>
        </w:rPr>
      </w:pPr>
      <w:r w:rsidRPr="006F646E">
        <w:rPr>
          <w:b/>
          <w:bCs/>
        </w:rPr>
        <w:t>Начало борьбы за господство на Балтийском море. Тридцатилетняя война и ее итоги</w:t>
      </w:r>
      <w:r w:rsidRPr="007D5207">
        <w:rPr>
          <w:b/>
          <w:bCs/>
        </w:rPr>
        <w:t>.</w:t>
      </w:r>
      <w:r>
        <w:t xml:space="preserve"> </w:t>
      </w:r>
    </w:p>
    <w:p w:rsidR="00FA3B7F" w:rsidRPr="006F646E" w:rsidRDefault="00FA3B7F" w:rsidP="00FA3B7F">
      <w:pPr>
        <w:pStyle w:val="32"/>
        <w:ind w:left="0" w:firstLine="540"/>
        <w:jc w:val="both"/>
      </w:pPr>
      <w:r>
        <w:t xml:space="preserve">Религиозные войны сер. </w:t>
      </w:r>
      <w:r>
        <w:rPr>
          <w:lang w:val="en-US"/>
        </w:rPr>
        <w:t>XVI</w:t>
      </w:r>
      <w:r>
        <w:t xml:space="preserve"> </w:t>
      </w:r>
      <w:proofErr w:type="gramStart"/>
      <w:r>
        <w:t>в.,</w:t>
      </w:r>
      <w:proofErr w:type="gramEnd"/>
      <w:r>
        <w:t xml:space="preserve"> </w:t>
      </w:r>
      <w:proofErr w:type="spellStart"/>
      <w:r>
        <w:t>Нассауский</w:t>
      </w:r>
      <w:proofErr w:type="spellEnd"/>
      <w:r>
        <w:t xml:space="preserve"> и </w:t>
      </w:r>
      <w:proofErr w:type="spellStart"/>
      <w:r>
        <w:t>Аугсбургский</w:t>
      </w:r>
      <w:proofErr w:type="spellEnd"/>
      <w:r>
        <w:t xml:space="preserve"> мирные договора. Акт Варшавской конфедерации </w:t>
      </w:r>
      <w:smartTag w:uri="urn:schemas-microsoft-com:office:smarttags" w:element="metricconverter">
        <w:smartTagPr>
          <w:attr w:name="ProductID" w:val="1573 г"/>
        </w:smartTagPr>
        <w:r>
          <w:t>1573 г</w:t>
        </w:r>
      </w:smartTag>
      <w:r>
        <w:t xml:space="preserve">. как правовая основа религиозного мира в Речи </w:t>
      </w:r>
      <w:proofErr w:type="spellStart"/>
      <w:r>
        <w:t>Посполитой</w:t>
      </w:r>
      <w:proofErr w:type="spellEnd"/>
      <w:r>
        <w:t xml:space="preserve">. Польская вооружённая экспансия в Ливонии в середине </w:t>
      </w:r>
      <w:r>
        <w:rPr>
          <w:lang w:val="en-US"/>
        </w:rPr>
        <w:t>XVI</w:t>
      </w:r>
      <w:r w:rsidRPr="00A9002D"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Секуляризация</w:t>
      </w:r>
      <w:proofErr w:type="gramEnd"/>
      <w:r>
        <w:t xml:space="preserve"> орденских земель и создание польского светского княжества на территории Курляндии и Земгале (</w:t>
      </w:r>
      <w:smartTag w:uri="urn:schemas-microsoft-com:office:smarttags" w:element="metricconverter">
        <w:smartTagPr>
          <w:attr w:name="ProductID" w:val="1561 г"/>
        </w:smartTagPr>
        <w:r>
          <w:t>1561 г</w:t>
        </w:r>
      </w:smartTag>
      <w:r>
        <w:t>.).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Ливонская война 1558-1582 гг. Ям-Запольский мир и </w:t>
      </w:r>
      <w:proofErr w:type="spellStart"/>
      <w:r>
        <w:t>Плюсское</w:t>
      </w:r>
      <w:proofErr w:type="spellEnd"/>
      <w:r>
        <w:t xml:space="preserve"> перемирие. </w:t>
      </w:r>
      <w:proofErr w:type="gramStart"/>
      <w:r>
        <w:t xml:space="preserve">Переход Южной </w:t>
      </w:r>
      <w:proofErr w:type="spellStart"/>
      <w:r>
        <w:t>Эстляндии</w:t>
      </w:r>
      <w:proofErr w:type="spellEnd"/>
      <w:r>
        <w:t xml:space="preserve"> к Польше.</w:t>
      </w:r>
      <w:proofErr w:type="gramEnd"/>
      <w:r>
        <w:t xml:space="preserve"> </w:t>
      </w:r>
      <w:proofErr w:type="spellStart"/>
      <w:r>
        <w:t>Тявзинский</w:t>
      </w:r>
      <w:proofErr w:type="spellEnd"/>
      <w:r>
        <w:t xml:space="preserve"> договор </w:t>
      </w:r>
      <w:smartTag w:uri="urn:schemas-microsoft-com:office:smarttags" w:element="metricconverter">
        <w:smartTagPr>
          <w:attr w:name="ProductID" w:val="1595 г"/>
        </w:smartTagPr>
        <w:r>
          <w:t>1595 г</w:t>
        </w:r>
      </w:smartTag>
      <w:r>
        <w:t xml:space="preserve">., его значение для Швеции и Московского государства. </w:t>
      </w:r>
      <w:proofErr w:type="gramStart"/>
      <w:r>
        <w:t xml:space="preserve">Католическая реакция начала </w:t>
      </w:r>
      <w:r>
        <w:rPr>
          <w:lang w:val="en-US"/>
        </w:rPr>
        <w:t>XVII</w:t>
      </w:r>
      <w:r>
        <w:t xml:space="preserve"> в. в странах Балтийского региона.</w:t>
      </w:r>
      <w:proofErr w:type="gramEnd"/>
      <w:r>
        <w:t xml:space="preserve"> Протестантская уния.</w:t>
      </w:r>
    </w:p>
    <w:p w:rsidR="00FA3B7F" w:rsidRDefault="00FA3B7F" w:rsidP="00FA3B7F">
      <w:pPr>
        <w:pStyle w:val="32"/>
        <w:ind w:left="0" w:firstLine="720"/>
        <w:jc w:val="both"/>
      </w:pPr>
      <w:proofErr w:type="spellStart"/>
      <w:r>
        <w:t>Столбовский</w:t>
      </w:r>
      <w:proofErr w:type="spellEnd"/>
      <w:r>
        <w:t xml:space="preserve"> мирный договор. Овладение </w:t>
      </w:r>
      <w:proofErr w:type="spellStart"/>
      <w:r>
        <w:t>Эстляндией</w:t>
      </w:r>
      <w:proofErr w:type="spellEnd"/>
      <w:r>
        <w:t xml:space="preserve"> и </w:t>
      </w:r>
      <w:proofErr w:type="spellStart"/>
      <w:r>
        <w:t>Ингерманландией</w:t>
      </w:r>
      <w:proofErr w:type="spellEnd"/>
      <w:r>
        <w:t xml:space="preserve"> как этапы становления шведского </w:t>
      </w:r>
      <w:proofErr w:type="spellStart"/>
      <w:r>
        <w:t>великодержавия</w:t>
      </w:r>
      <w:proofErr w:type="spellEnd"/>
      <w:r>
        <w:t>. Признание Польшей власти Швеции над Лифляндией (</w:t>
      </w:r>
      <w:proofErr w:type="spellStart"/>
      <w:r>
        <w:t>Альтмаркское</w:t>
      </w:r>
      <w:proofErr w:type="spellEnd"/>
      <w:r>
        <w:t xml:space="preserve"> перемирие </w:t>
      </w:r>
      <w:smartTag w:uri="urn:schemas-microsoft-com:office:smarttags" w:element="metricconverter">
        <w:smartTagPr>
          <w:attr w:name="ProductID" w:val="1629 г"/>
        </w:smartTagPr>
        <w:r>
          <w:t>1629 г</w:t>
        </w:r>
      </w:smartTag>
      <w:r>
        <w:t>.).</w:t>
      </w:r>
      <w:r w:rsidRPr="00602BC6">
        <w:t xml:space="preserve"> </w:t>
      </w:r>
      <w:proofErr w:type="spellStart"/>
      <w:r>
        <w:t>Брёмсеброский</w:t>
      </w:r>
      <w:proofErr w:type="spellEnd"/>
      <w:r>
        <w:t xml:space="preserve"> договор.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Тридцатилетняя война. Политические и экономические задачи её участников по отношению к территориям Балтийского региона. </w:t>
      </w:r>
      <w:r w:rsidRPr="00E85250">
        <w:t xml:space="preserve">Чешский период войны (1618-1624). Датский период войны (1625 – 1629). Шведский период войны (1630-1635). Франко-шведский период </w:t>
      </w:r>
      <w:r>
        <w:t xml:space="preserve">войны </w:t>
      </w:r>
      <w:r w:rsidRPr="00E85250">
        <w:t>(1635-1648).</w:t>
      </w:r>
      <w:r>
        <w:t xml:space="preserve"> </w:t>
      </w:r>
    </w:p>
    <w:p w:rsidR="00FA3B7F" w:rsidRPr="00602BC6" w:rsidRDefault="00FA3B7F" w:rsidP="00FA3B7F">
      <w:pPr>
        <w:pStyle w:val="32"/>
        <w:ind w:left="0" w:firstLine="720"/>
        <w:jc w:val="both"/>
      </w:pPr>
      <w:r>
        <w:t xml:space="preserve">Вестфальский мир и новый передел балтийских территорий. Вестфальский мир и новый передел балтийских территорий. Международная государственно-правовая концепция вестфальской системы. Смена церковной идеи в международной политике государственной. Экономическое значение для северогерманских земель перехода устьев Одера, Эльбы и Везера к Швеции. </w:t>
      </w:r>
    </w:p>
    <w:p w:rsidR="00FA3B7F" w:rsidRPr="009B71E3" w:rsidRDefault="00FA3B7F" w:rsidP="00FA3B7F">
      <w:pPr>
        <w:pStyle w:val="32"/>
        <w:ind w:left="0" w:firstLine="720"/>
        <w:jc w:val="both"/>
        <w:rPr>
          <w:b/>
        </w:rPr>
      </w:pPr>
      <w:r>
        <w:t xml:space="preserve">   </w:t>
      </w:r>
    </w:p>
    <w:p w:rsidR="00FA3B7F" w:rsidRPr="007D5207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7D5207">
        <w:rPr>
          <w:b/>
          <w:bCs/>
        </w:rPr>
        <w:t xml:space="preserve">Территориальные приобретения Швеции за счёт России, Дании и Польши в </w:t>
      </w:r>
      <w:r w:rsidRPr="007D5207">
        <w:rPr>
          <w:b/>
          <w:bCs/>
          <w:lang w:val="en-US"/>
        </w:rPr>
        <w:t>XVII</w:t>
      </w:r>
      <w:r w:rsidRPr="007D5207">
        <w:rPr>
          <w:b/>
          <w:bCs/>
        </w:rPr>
        <w:t xml:space="preserve"> </w:t>
      </w:r>
      <w:proofErr w:type="gramStart"/>
      <w:r w:rsidRPr="007D5207">
        <w:rPr>
          <w:b/>
          <w:bCs/>
        </w:rPr>
        <w:t>в</w:t>
      </w:r>
      <w:proofErr w:type="gramEnd"/>
      <w:r w:rsidRPr="007D5207">
        <w:rPr>
          <w:b/>
          <w:bCs/>
        </w:rPr>
        <w:t>.</w:t>
      </w:r>
    </w:p>
    <w:p w:rsidR="00FA3B7F" w:rsidRDefault="00FA3B7F" w:rsidP="00FA3B7F">
      <w:pPr>
        <w:pStyle w:val="32"/>
        <w:ind w:left="0" w:firstLine="720"/>
        <w:jc w:val="both"/>
      </w:pPr>
      <w:proofErr w:type="spellStart"/>
      <w:r>
        <w:t>Оливский</w:t>
      </w:r>
      <w:proofErr w:type="spellEnd"/>
      <w:r>
        <w:t xml:space="preserve"> мир </w:t>
      </w:r>
      <w:smartTag w:uri="urn:schemas-microsoft-com:office:smarttags" w:element="metricconverter">
        <w:smartTagPr>
          <w:attr w:name="ProductID" w:val="1660 г"/>
        </w:smartTagPr>
        <w:r>
          <w:t>1660 г</w:t>
        </w:r>
      </w:smartTag>
      <w:r>
        <w:t>. Утверждение господства Швеции на Балтийском море.</w:t>
      </w:r>
      <w:r w:rsidRPr="00465B5E">
        <w:t xml:space="preserve"> </w:t>
      </w:r>
      <w:r>
        <w:t xml:space="preserve">Политика Стокгольма по отношению к остзейскому дворянству прибалтийских провинций. Административные реформы сер. </w:t>
      </w:r>
      <w:r>
        <w:rPr>
          <w:lang w:val="en-US"/>
        </w:rPr>
        <w:t>XVII</w:t>
      </w:r>
      <w:r>
        <w:t xml:space="preserve"> в. Редукция дворянских земель в 1680 – 1697 гг. и её влияние на положение крестьянства провинций. Рыцарская оппозиция королевской власти.</w:t>
      </w:r>
      <w:r w:rsidRPr="00640997">
        <w:t xml:space="preserve"> </w:t>
      </w:r>
      <w:r>
        <w:t xml:space="preserve">Оборонительная система </w:t>
      </w:r>
      <w:proofErr w:type="gramStart"/>
      <w:r>
        <w:t>шведских</w:t>
      </w:r>
      <w:proofErr w:type="gramEnd"/>
      <w:r>
        <w:t xml:space="preserve"> </w:t>
      </w:r>
      <w:proofErr w:type="spellStart"/>
      <w:r>
        <w:t>Эстляндии</w:t>
      </w:r>
      <w:proofErr w:type="spellEnd"/>
      <w:r>
        <w:t xml:space="preserve"> и Лифляндии.</w:t>
      </w:r>
      <w:r w:rsidRPr="00640997">
        <w:t xml:space="preserve"> </w:t>
      </w:r>
      <w:r>
        <w:t xml:space="preserve">Эволюция системы административного управления </w:t>
      </w:r>
      <w:proofErr w:type="spellStart"/>
      <w:r>
        <w:t>Ингерманландией</w:t>
      </w:r>
      <w:proofErr w:type="spellEnd"/>
      <w:r>
        <w:t xml:space="preserve"> и немецкими землями Швеции. Роль ландтагов в местном самоуправлении различных заморских провинций Швеции.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Прекращение вассальной зависимости Восточной Пруссии от Польши (1657). Война Бранденбурга с Францией и Швецией (1675-1679) и её результаты. Статус </w:t>
      </w:r>
      <w:proofErr w:type="spellStart"/>
      <w:r>
        <w:t>Зундского</w:t>
      </w:r>
      <w:proofErr w:type="spellEnd"/>
      <w:r>
        <w:t xml:space="preserve"> пролива и балтийских устьев рек Центральной и Восточной Европы как важная составляющая проблемы свободного мореплаванья. Попытки социальных реформ Карла </w:t>
      </w:r>
      <w:r>
        <w:rPr>
          <w:lang w:val="en-US"/>
        </w:rPr>
        <w:t>XI</w:t>
      </w:r>
      <w:r>
        <w:t xml:space="preserve"> в </w:t>
      </w:r>
      <w:proofErr w:type="gramStart"/>
      <w:r>
        <w:t>аграрном</w:t>
      </w:r>
      <w:proofErr w:type="gramEnd"/>
      <w:r>
        <w:t xml:space="preserve"> и </w:t>
      </w:r>
      <w:proofErr w:type="spellStart"/>
      <w:r>
        <w:t>мануфактурно-ремесленном</w:t>
      </w:r>
      <w:proofErr w:type="spellEnd"/>
      <w:r>
        <w:t xml:space="preserve"> секторах восточных провинций.</w:t>
      </w:r>
    </w:p>
    <w:p w:rsidR="00FA3B7F" w:rsidRPr="007D5207" w:rsidRDefault="00FA3B7F" w:rsidP="00FA3B7F">
      <w:pPr>
        <w:pStyle w:val="32"/>
        <w:ind w:left="0" w:firstLine="720"/>
        <w:jc w:val="both"/>
      </w:pPr>
    </w:p>
    <w:p w:rsidR="00FA3B7F" w:rsidRPr="007D5207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7D5207">
        <w:rPr>
          <w:b/>
          <w:bCs/>
        </w:rPr>
        <w:t>Северная война 1700–1721 гг. и её результаты для стран Балтики и России.</w:t>
      </w:r>
    </w:p>
    <w:p w:rsidR="00FA3B7F" w:rsidRDefault="00FA3B7F" w:rsidP="00FA3B7F">
      <w:pPr>
        <w:pStyle w:val="32"/>
        <w:ind w:left="0" w:firstLine="720"/>
        <w:jc w:val="both"/>
        <w:rPr>
          <w:b/>
        </w:rPr>
      </w:pPr>
      <w:r>
        <w:t xml:space="preserve">Политические и экономические причины создания Северного союза. Великая Северная война 1700–1721 гг. Оценка военно-стратегических планов и эволюции политических позиций России, Польши, Дании, Швеции, Пруссии и великих морских держав в годы войны. </w:t>
      </w:r>
    </w:p>
    <w:p w:rsidR="00FA3B7F" w:rsidRDefault="00FA3B7F" w:rsidP="00FA3B7F">
      <w:pPr>
        <w:pStyle w:val="32"/>
        <w:ind w:left="0" w:firstLine="720"/>
        <w:jc w:val="both"/>
      </w:pPr>
      <w:proofErr w:type="spellStart"/>
      <w:r>
        <w:lastRenderedPageBreak/>
        <w:t>Ништадтский</w:t>
      </w:r>
      <w:proofErr w:type="spellEnd"/>
      <w:r>
        <w:t xml:space="preserve"> мир </w:t>
      </w:r>
      <w:smartTag w:uri="urn:schemas-microsoft-com:office:smarttags" w:element="metricconverter">
        <w:smartTagPr>
          <w:attr w:name="ProductID" w:val="1721 г"/>
        </w:smartTagPr>
        <w:r>
          <w:t>1721 г</w:t>
        </w:r>
      </w:smartTag>
      <w:r>
        <w:t>. и возвращение Россией статуса балтийской державы.</w:t>
      </w:r>
      <w:r w:rsidRPr="004039E7">
        <w:t xml:space="preserve"> </w:t>
      </w:r>
      <w:r>
        <w:t xml:space="preserve">Причины политической и экономической слабости поздней шведской империи и неизбежности её распада. Сословный парламентаризм в Швеции и </w:t>
      </w:r>
      <w:proofErr w:type="spellStart"/>
      <w:r>
        <w:t>абсолютистск</w:t>
      </w:r>
      <w:proofErr w:type="gramStart"/>
      <w:r>
        <w:t>и</w:t>
      </w:r>
      <w:proofErr w:type="spellEnd"/>
      <w:r>
        <w:t>-</w:t>
      </w:r>
      <w:proofErr w:type="gramEnd"/>
      <w:r>
        <w:t xml:space="preserve"> крепостнический режим в Дании. </w:t>
      </w:r>
    </w:p>
    <w:p w:rsidR="00FA3B7F" w:rsidRPr="00077F9E" w:rsidRDefault="00FA3B7F" w:rsidP="00FA3B7F">
      <w:pPr>
        <w:pStyle w:val="32"/>
        <w:ind w:left="0" w:firstLine="720"/>
        <w:jc w:val="both"/>
        <w:rPr>
          <w:b/>
        </w:rPr>
      </w:pPr>
      <w:r>
        <w:t xml:space="preserve">Экономические и культурные последствия военных действий в польском Поморье, германских прибрежных землях, Дании, Финляндии, </w:t>
      </w:r>
      <w:proofErr w:type="spellStart"/>
      <w:r>
        <w:t>Эстляндии</w:t>
      </w:r>
      <w:proofErr w:type="spellEnd"/>
      <w:r>
        <w:t xml:space="preserve">, </w:t>
      </w:r>
      <w:proofErr w:type="spellStart"/>
      <w:r>
        <w:t>Ингерманландии</w:t>
      </w:r>
      <w:proofErr w:type="spellEnd"/>
      <w:r>
        <w:t xml:space="preserve"> и Лифляндии. Упадок промышленности и аграрной экономики Швеции. Восстановление крепостничества в российских прибалтийских губерниях (Декларация О.Ф. Розена </w:t>
      </w:r>
      <w:smartTag w:uri="urn:schemas-microsoft-com:office:smarttags" w:element="metricconverter">
        <w:smartTagPr>
          <w:attr w:name="ProductID" w:val="1739 г"/>
        </w:smartTagPr>
        <w:r>
          <w:t>1739 г</w:t>
        </w:r>
      </w:smartTag>
      <w:r>
        <w:t xml:space="preserve">.). Эмиграция прибалтийского крестьянства в Финляндию и Швецию. Начало превращения </w:t>
      </w:r>
      <w:proofErr w:type="spellStart"/>
      <w:r>
        <w:t>Эстляндии</w:t>
      </w:r>
      <w:proofErr w:type="spellEnd"/>
      <w:r>
        <w:t xml:space="preserve"> и </w:t>
      </w:r>
      <w:proofErr w:type="spellStart"/>
      <w:r>
        <w:t>Ингерманландии</w:t>
      </w:r>
      <w:proofErr w:type="spellEnd"/>
      <w:r>
        <w:t xml:space="preserve"> в аграрный придаток Санкт-Петербурга.  </w:t>
      </w:r>
    </w:p>
    <w:p w:rsidR="00FA3B7F" w:rsidRPr="00077F9E" w:rsidRDefault="00FA3B7F" w:rsidP="00FA3B7F">
      <w:pPr>
        <w:pStyle w:val="32"/>
        <w:ind w:left="0" w:firstLine="720"/>
        <w:jc w:val="both"/>
        <w:rPr>
          <w:b/>
        </w:rPr>
      </w:pPr>
    </w:p>
    <w:p w:rsidR="00FA3B7F" w:rsidRPr="00D56793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D56793">
        <w:rPr>
          <w:b/>
          <w:bCs/>
        </w:rPr>
        <w:t xml:space="preserve">Колониальная экономика Швеции и Дании </w:t>
      </w:r>
      <w:r w:rsidRPr="00D56793">
        <w:rPr>
          <w:b/>
          <w:bCs/>
          <w:lang w:val="en-US"/>
        </w:rPr>
        <w:t>XVIII</w:t>
      </w:r>
      <w:r w:rsidRPr="00D56793">
        <w:rPr>
          <w:b/>
          <w:bCs/>
        </w:rPr>
        <w:t xml:space="preserve"> </w:t>
      </w:r>
      <w:proofErr w:type="gramStart"/>
      <w:r w:rsidRPr="00D56793">
        <w:rPr>
          <w:b/>
          <w:bCs/>
        </w:rPr>
        <w:t>в</w:t>
      </w:r>
      <w:proofErr w:type="gramEnd"/>
      <w:r w:rsidRPr="00D56793">
        <w:rPr>
          <w:b/>
          <w:bCs/>
        </w:rPr>
        <w:t>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Колониальная экономика Швеции и Дании </w:t>
      </w:r>
      <w:r>
        <w:rPr>
          <w:lang w:val="en-US"/>
        </w:rPr>
        <w:t>XVIII</w:t>
      </w:r>
      <w:r>
        <w:t xml:space="preserve"> в. </w:t>
      </w:r>
      <w:r w:rsidRPr="00077F9E">
        <w:t>Немецкие владения Швеции, их экономическое и внешнеполитическое значение для метрополии.</w:t>
      </w:r>
      <w:r>
        <w:t xml:space="preserve"> Колониальное сырьё как фактор развития </w:t>
      </w:r>
      <w:proofErr w:type="gramStart"/>
      <w:r>
        <w:t>датских</w:t>
      </w:r>
      <w:proofErr w:type="gramEnd"/>
      <w:r>
        <w:t xml:space="preserve"> промышленности и мореплаванья. «Особый остзейский порядок» как долговременная экономическая и социальная модель развития Лифляндии, </w:t>
      </w:r>
      <w:proofErr w:type="spellStart"/>
      <w:r>
        <w:t>Эстляндии</w:t>
      </w:r>
      <w:proofErr w:type="spellEnd"/>
      <w:r>
        <w:t xml:space="preserve"> и </w:t>
      </w:r>
      <w:proofErr w:type="spellStart"/>
      <w:r>
        <w:t>Инегерманландии</w:t>
      </w:r>
      <w:proofErr w:type="spellEnd"/>
      <w:r>
        <w:t xml:space="preserve"> под властью Российской империи.  </w:t>
      </w:r>
    </w:p>
    <w:p w:rsidR="00FA3B7F" w:rsidRPr="00077F9E" w:rsidRDefault="00FA3B7F" w:rsidP="00FA3B7F">
      <w:pPr>
        <w:pStyle w:val="32"/>
        <w:ind w:left="0" w:firstLine="720"/>
        <w:jc w:val="both"/>
      </w:pPr>
      <w:r w:rsidRPr="00077F9E">
        <w:t xml:space="preserve"> </w:t>
      </w:r>
    </w:p>
    <w:p w:rsidR="00FA3B7F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D56793">
        <w:rPr>
          <w:b/>
          <w:bCs/>
        </w:rPr>
        <w:t>Разделы Польши, усиление Прусс</w:t>
      </w:r>
      <w:proofErr w:type="gramStart"/>
      <w:r w:rsidRPr="00D56793">
        <w:rPr>
          <w:b/>
          <w:bCs/>
        </w:rPr>
        <w:t>ии и её</w:t>
      </w:r>
      <w:proofErr w:type="gramEnd"/>
      <w:r w:rsidRPr="00D56793">
        <w:rPr>
          <w:b/>
          <w:bCs/>
        </w:rPr>
        <w:t xml:space="preserve"> новая «балтийская» политика.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Буржуазные реформы просвещённого абсолютизма в странах Скандинавии и Германии. </w:t>
      </w:r>
      <w:proofErr w:type="gramStart"/>
      <w:r w:rsidRPr="00D56793">
        <w:rPr>
          <w:caps/>
        </w:rPr>
        <w:t>у</w:t>
      </w:r>
      <w:r>
        <w:t xml:space="preserve">силение Пруссии в </w:t>
      </w:r>
      <w:r>
        <w:rPr>
          <w:lang w:val="en-US"/>
        </w:rPr>
        <w:t>XVIII</w:t>
      </w:r>
      <w:r>
        <w:t xml:space="preserve"> в. и её новая «балтийская» политика.</w:t>
      </w:r>
      <w:proofErr w:type="gramEnd"/>
      <w:r>
        <w:t xml:space="preserve"> Оживление политических контактов с Данией и Швецией. Буржуазные реформы просвещённого абсолютизма в отдельных землях Северной Германии. Пруссия: гарантия прав собственности и наследования для крестьян, отмена пыток, установление независимости судей от администрации, реформы образования и воинской службы в эпоху Фридриха </w:t>
      </w:r>
      <w:r>
        <w:rPr>
          <w:lang w:val="en-US"/>
        </w:rPr>
        <w:t>II</w:t>
      </w:r>
      <w:r>
        <w:t>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Продолжение польского политического кризиса в середине </w:t>
      </w:r>
      <w:r>
        <w:rPr>
          <w:lang w:val="en-US"/>
        </w:rPr>
        <w:t>XVIII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Король</w:t>
      </w:r>
      <w:proofErr w:type="gramEnd"/>
      <w:r>
        <w:t xml:space="preserve"> Станислав </w:t>
      </w:r>
      <w:proofErr w:type="spellStart"/>
      <w:r>
        <w:t>Понятовский</w:t>
      </w:r>
      <w:proofErr w:type="spellEnd"/>
      <w:r>
        <w:t xml:space="preserve"> и оппозиция диссидентов. Сейм </w:t>
      </w:r>
      <w:smartTag w:uri="urn:schemas-microsoft-com:office:smarttags" w:element="metricconverter">
        <w:smartTagPr>
          <w:attr w:name="ProductID" w:val="1767 г"/>
        </w:smartTagPr>
        <w:r>
          <w:t>1767 г</w:t>
        </w:r>
      </w:smartTag>
      <w:r>
        <w:t xml:space="preserve">. и принятие «Кардинальных прав» как предвестие разделов и ликвидации государства. Барская конфедерация 1768-1772 гг. и проблема вывода русских войск. Распад конфедерации и репрессии, осуществлённые русскими и коронными войсками. Восстание </w:t>
      </w:r>
      <w:smartTag w:uri="urn:schemas-microsoft-com:office:smarttags" w:element="metricconverter">
        <w:smartTagPr>
          <w:attr w:name="ProductID" w:val="1769 г"/>
        </w:smartTagPr>
        <w:r>
          <w:t>1769 г</w:t>
        </w:r>
      </w:smartTag>
      <w:r>
        <w:t xml:space="preserve">. в Литве. Русско-прусское соглашение </w:t>
      </w:r>
      <w:smartTag w:uri="urn:schemas-microsoft-com:office:smarttags" w:element="metricconverter">
        <w:smartTagPr>
          <w:attr w:name="ProductID" w:val="1772 г"/>
        </w:smartTagPr>
        <w:r>
          <w:t>1772 г</w:t>
        </w:r>
      </w:smartTag>
      <w:r>
        <w:t>. и трёхсторонняя конвенция о разделе Польши.      Разделы Польши.</w:t>
      </w:r>
    </w:p>
    <w:p w:rsidR="00FA3B7F" w:rsidRPr="005025AD" w:rsidRDefault="00FA3B7F" w:rsidP="00FA3B7F">
      <w:pPr>
        <w:pStyle w:val="32"/>
        <w:ind w:left="0" w:firstLine="720"/>
        <w:jc w:val="both"/>
      </w:pPr>
      <w:r>
        <w:t xml:space="preserve">Разделы Польши. Гипотеза о Барской конфедерации как предвестнице разделов и их прямой причине. Первый, второй и третий разделы: их предыстория, внешнеполитическая ситуация во время их проведения, политические, экономические и культурные последствия для Польши и России. Новое положение Пруссии в Балтийском регионе после присвоения польского Поморья.       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Участие держав Балтийского региона в наполеоновских войнах. Буржуазная революция </w:t>
      </w:r>
      <w:smartTag w:uri="urn:schemas-microsoft-com:office:smarttags" w:element="metricconverter">
        <w:smartTagPr>
          <w:attr w:name="ProductID" w:val="1809 г"/>
        </w:smartTagPr>
        <w:r>
          <w:t>1809 г</w:t>
        </w:r>
      </w:smartTag>
      <w:r>
        <w:t xml:space="preserve">. в Швеции. </w:t>
      </w:r>
    </w:p>
    <w:p w:rsidR="00FA3B7F" w:rsidRPr="00D56793" w:rsidRDefault="00FA3B7F" w:rsidP="00FA3B7F">
      <w:pPr>
        <w:pStyle w:val="32"/>
        <w:ind w:left="0" w:firstLine="720"/>
        <w:jc w:val="both"/>
        <w:rPr>
          <w:b/>
          <w:bCs/>
        </w:rPr>
      </w:pPr>
    </w:p>
    <w:p w:rsidR="00FA3B7F" w:rsidRPr="00D56793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D56793">
        <w:rPr>
          <w:b/>
          <w:bCs/>
        </w:rPr>
        <w:t xml:space="preserve">Модели экономического развития стран Балтики в </w:t>
      </w:r>
      <w:r w:rsidRPr="00D56793">
        <w:rPr>
          <w:b/>
          <w:bCs/>
          <w:lang w:val="en-US"/>
        </w:rPr>
        <w:t>XIX</w:t>
      </w:r>
      <w:r w:rsidRPr="00D56793">
        <w:rPr>
          <w:b/>
          <w:bCs/>
        </w:rPr>
        <w:t xml:space="preserve"> </w:t>
      </w:r>
      <w:proofErr w:type="gramStart"/>
      <w:r w:rsidRPr="00D56793">
        <w:rPr>
          <w:b/>
          <w:bCs/>
        </w:rPr>
        <w:t>в</w:t>
      </w:r>
      <w:proofErr w:type="gramEnd"/>
      <w:r w:rsidRPr="00D56793">
        <w:rPr>
          <w:b/>
          <w:bCs/>
        </w:rPr>
        <w:t xml:space="preserve">. </w:t>
      </w:r>
    </w:p>
    <w:p w:rsidR="00FA3B7F" w:rsidRPr="00D56793" w:rsidRDefault="00FA3B7F" w:rsidP="00FA3B7F">
      <w:pPr>
        <w:pStyle w:val="32"/>
        <w:ind w:left="0" w:firstLine="720"/>
        <w:jc w:val="both"/>
        <w:rPr>
          <w:b/>
        </w:rPr>
      </w:pPr>
      <w:r>
        <w:t xml:space="preserve">Экспорт аграрной продукции России в страны Балтики. Германские, шведские и датские фирмы и компании в промышленности России. Влияние колониальных прибылей Дании на развитие промышленности, коммерции, портового и городского строительства в метрополии. 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Сходства и отличия колониальной политики Швеции и Дании. Сравнительный анализ влияния шведского и датского колониализма на внешнюю политику и экономическое положение Дании и Швеции в </w:t>
      </w:r>
      <w:r>
        <w:rPr>
          <w:lang w:val="en-US"/>
        </w:rPr>
        <w:t>XVIII</w:t>
      </w:r>
      <w:r w:rsidRPr="005F11A8">
        <w:t xml:space="preserve"> </w:t>
      </w:r>
      <w:r>
        <w:t xml:space="preserve">– </w:t>
      </w:r>
      <w:r>
        <w:rPr>
          <w:lang w:val="en-US"/>
        </w:rPr>
        <w:t>XIX</w:t>
      </w:r>
      <w:r>
        <w:t xml:space="preserve"> вв.</w:t>
      </w:r>
    </w:p>
    <w:p w:rsidR="00FA3B7F" w:rsidRPr="004039E7" w:rsidRDefault="00FA3B7F" w:rsidP="00FA3B7F">
      <w:pPr>
        <w:pStyle w:val="32"/>
        <w:ind w:left="0" w:firstLine="720"/>
        <w:jc w:val="both"/>
        <w:rPr>
          <w:b/>
        </w:rPr>
      </w:pPr>
    </w:p>
    <w:p w:rsidR="00FA3B7F" w:rsidRPr="003248B4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>
        <w:t xml:space="preserve"> </w:t>
      </w:r>
      <w:r w:rsidRPr="003248B4">
        <w:rPr>
          <w:b/>
          <w:bCs/>
        </w:rPr>
        <w:t xml:space="preserve">Культурное развитие балтийских государств в </w:t>
      </w:r>
      <w:r w:rsidRPr="003248B4">
        <w:rPr>
          <w:b/>
          <w:bCs/>
          <w:lang w:val="en-US"/>
        </w:rPr>
        <w:t>XIX</w:t>
      </w:r>
      <w:r w:rsidRPr="003248B4">
        <w:rPr>
          <w:b/>
          <w:bCs/>
        </w:rPr>
        <w:t xml:space="preserve"> </w:t>
      </w:r>
      <w:proofErr w:type="gramStart"/>
      <w:r w:rsidRPr="003248B4">
        <w:rPr>
          <w:b/>
          <w:bCs/>
        </w:rPr>
        <w:t>в</w:t>
      </w:r>
      <w:proofErr w:type="gramEnd"/>
      <w:r w:rsidRPr="003248B4">
        <w:rPr>
          <w:b/>
          <w:bCs/>
        </w:rPr>
        <w:t>.</w:t>
      </w:r>
    </w:p>
    <w:p w:rsidR="00FA3B7F" w:rsidRDefault="00FA3B7F" w:rsidP="00FA3B7F">
      <w:pPr>
        <w:pStyle w:val="32"/>
        <w:ind w:left="0" w:firstLine="720"/>
        <w:jc w:val="both"/>
      </w:pPr>
      <w:r w:rsidRPr="00D56793">
        <w:lastRenderedPageBreak/>
        <w:t>О</w:t>
      </w:r>
      <w:r>
        <w:t xml:space="preserve">собенности развитие балтийских государств в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области культуры.  Историческая наука Дании и Германии в эпоху просвещённого абсолютизма – сходство и различия. </w:t>
      </w:r>
    </w:p>
    <w:p w:rsidR="00FA3B7F" w:rsidRPr="00D56793" w:rsidRDefault="00FA3B7F" w:rsidP="00FA3B7F">
      <w:pPr>
        <w:pStyle w:val="32"/>
        <w:ind w:left="0" w:firstLine="720"/>
        <w:jc w:val="both"/>
        <w:rPr>
          <w:b/>
        </w:rPr>
      </w:pPr>
    </w:p>
    <w:p w:rsidR="00FA3B7F" w:rsidRDefault="00FA3B7F" w:rsidP="00FA3B7F">
      <w:pPr>
        <w:pStyle w:val="32"/>
        <w:numPr>
          <w:ilvl w:val="0"/>
          <w:numId w:val="43"/>
        </w:numPr>
        <w:jc w:val="both"/>
        <w:rPr>
          <w:b/>
        </w:rPr>
      </w:pPr>
      <w:r w:rsidRPr="003248B4">
        <w:rPr>
          <w:b/>
          <w:bCs/>
        </w:rPr>
        <w:t>Внешняя политика стран Балтики в начале ХХ в. и в годы</w:t>
      </w:r>
      <w:proofErr w:type="gramStart"/>
      <w:r w:rsidRPr="003248B4">
        <w:rPr>
          <w:b/>
          <w:bCs/>
        </w:rPr>
        <w:t xml:space="preserve"> П</w:t>
      </w:r>
      <w:proofErr w:type="gramEnd"/>
      <w:r w:rsidRPr="003248B4">
        <w:rPr>
          <w:b/>
          <w:bCs/>
        </w:rPr>
        <w:t>ервой мировой войны.</w:t>
      </w:r>
      <w:r>
        <w:t xml:space="preserve"> </w:t>
      </w:r>
    </w:p>
    <w:p w:rsidR="00FA3B7F" w:rsidRPr="005025AD" w:rsidRDefault="00FA3B7F" w:rsidP="00FA3B7F">
      <w:pPr>
        <w:pStyle w:val="32"/>
        <w:ind w:left="0" w:firstLine="720"/>
        <w:jc w:val="both"/>
        <w:rPr>
          <w:b/>
        </w:rPr>
      </w:pPr>
      <w:r>
        <w:t xml:space="preserve">Внешняя политика балтийских стран на рубеже </w:t>
      </w:r>
      <w:r>
        <w:rPr>
          <w:lang w:val="en-US"/>
        </w:rPr>
        <w:t>XIX</w:t>
      </w:r>
      <w:r>
        <w:t xml:space="preserve"> – </w:t>
      </w:r>
      <w:proofErr w:type="spellStart"/>
      <w:r>
        <w:t>нач</w:t>
      </w:r>
      <w:proofErr w:type="spellEnd"/>
      <w:r>
        <w:t xml:space="preserve">. ХХ вв. Попытки сотрудничества стран Скандинавии </w:t>
      </w:r>
      <w:proofErr w:type="gramStart"/>
      <w:r>
        <w:t>в начале</w:t>
      </w:r>
      <w:proofErr w:type="gramEnd"/>
      <w:r>
        <w:t xml:space="preserve"> ХХ в. Северный межпарламентский союз (</w:t>
      </w:r>
      <w:smartTag w:uri="urn:schemas-microsoft-com:office:smarttags" w:element="metricconverter">
        <w:smartTagPr>
          <w:attr w:name="ProductID" w:val="1907 г"/>
        </w:smartTagPr>
        <w:r>
          <w:t>1907 г</w:t>
        </w:r>
      </w:smartTag>
      <w:r>
        <w:t>.), Северные ассоциации (1919-1924 гг.), Северный комитет сотрудничества рабочего движения (</w:t>
      </w:r>
      <w:smartTag w:uri="urn:schemas-microsoft-com:office:smarttags" w:element="metricconverter">
        <w:smartTagPr>
          <w:attr w:name="ProductID" w:val="1932 г"/>
        </w:smartTagPr>
        <w:r>
          <w:t>1932 г</w:t>
        </w:r>
      </w:smartTag>
      <w:r>
        <w:t xml:space="preserve">.). Давление извне на регион Балтики как основная причина такого сотрудничества. Культурный аспект возрождения политического скандинавизма. Швеция как инициатор северного сотрудничества. Идея «скандинавского национализма», перешедшего межгосударственные границы.  </w:t>
      </w:r>
    </w:p>
    <w:p w:rsidR="00FA3B7F" w:rsidRDefault="00FA3B7F" w:rsidP="00FA3B7F">
      <w:pPr>
        <w:pStyle w:val="32"/>
        <w:ind w:left="0" w:firstLine="900"/>
        <w:jc w:val="both"/>
      </w:pPr>
      <w:r>
        <w:t>Страны Балтийского региона в период</w:t>
      </w:r>
      <w:proofErr w:type="gramStart"/>
      <w:r>
        <w:t xml:space="preserve"> П</w:t>
      </w:r>
      <w:proofErr w:type="gramEnd"/>
      <w:r>
        <w:t xml:space="preserve">ервой мировой войны. Версальская мирная конференция и возврат Германией </w:t>
      </w:r>
      <w:proofErr w:type="gramStart"/>
      <w:r>
        <w:t>Северного</w:t>
      </w:r>
      <w:proofErr w:type="gramEnd"/>
      <w:r>
        <w:t xml:space="preserve"> </w:t>
      </w:r>
      <w:proofErr w:type="spellStart"/>
      <w:r>
        <w:t>Шлезвига</w:t>
      </w:r>
      <w:proofErr w:type="spellEnd"/>
      <w:r>
        <w:t xml:space="preserve"> Датскому королевству.</w:t>
      </w:r>
    </w:p>
    <w:p w:rsidR="00FA3B7F" w:rsidRPr="004039E7" w:rsidRDefault="00FA3B7F" w:rsidP="00FA3B7F">
      <w:pPr>
        <w:pStyle w:val="32"/>
        <w:ind w:left="0" w:firstLine="900"/>
        <w:jc w:val="both"/>
        <w:rPr>
          <w:b/>
        </w:rPr>
      </w:pPr>
    </w:p>
    <w:p w:rsidR="00FA3B7F" w:rsidRPr="003248B4" w:rsidRDefault="00FA3B7F" w:rsidP="00FA3B7F">
      <w:pPr>
        <w:pStyle w:val="32"/>
        <w:numPr>
          <w:ilvl w:val="0"/>
          <w:numId w:val="43"/>
        </w:numPr>
        <w:jc w:val="both"/>
        <w:rPr>
          <w:b/>
        </w:rPr>
      </w:pPr>
      <w:r w:rsidRPr="003248B4">
        <w:rPr>
          <w:b/>
          <w:bCs/>
        </w:rPr>
        <w:t xml:space="preserve">Экономика и внешняя политика стран Балтики в </w:t>
      </w:r>
      <w:proofErr w:type="spellStart"/>
      <w:r w:rsidRPr="003248B4">
        <w:rPr>
          <w:b/>
          <w:bCs/>
        </w:rPr>
        <w:t>межвоенный</w:t>
      </w:r>
      <w:proofErr w:type="spellEnd"/>
      <w:r w:rsidRPr="003248B4">
        <w:rPr>
          <w:b/>
          <w:bCs/>
        </w:rPr>
        <w:t xml:space="preserve"> период.</w:t>
      </w:r>
    </w:p>
    <w:p w:rsidR="00FA3B7F" w:rsidRDefault="00FA3B7F" w:rsidP="00FA3B7F">
      <w:pPr>
        <w:pStyle w:val="32"/>
        <w:ind w:left="0" w:firstLine="720"/>
        <w:jc w:val="both"/>
      </w:pPr>
      <w:r>
        <w:t>Революционный подъём в конце и после</w:t>
      </w:r>
      <w:proofErr w:type="gramStart"/>
      <w:r>
        <w:t xml:space="preserve"> П</w:t>
      </w:r>
      <w:proofErr w:type="gramEnd"/>
      <w:r>
        <w:t>ервой мировой войны. Капиталистическое «процветание» в 1920-х гг. Страны Балтики в годы мирового экономического кризиса: поиски выхода. Финансово-экономическая ситуация в отдельных странах Балтики в последние годы перед</w:t>
      </w:r>
      <w:proofErr w:type="gramStart"/>
      <w:r>
        <w:t xml:space="preserve"> В</w:t>
      </w:r>
      <w:proofErr w:type="gramEnd"/>
      <w:r>
        <w:t>торой мировой войной. Особенности внешней политики стран Балтики в 1920-1930 гг.</w:t>
      </w:r>
      <w:r w:rsidRPr="00DA0C10">
        <w:t xml:space="preserve"> </w:t>
      </w:r>
      <w:r>
        <w:t xml:space="preserve">Европейская стратегия и эволюция тактической интеграционной политики стран Прибалтики в </w:t>
      </w:r>
      <w:proofErr w:type="spellStart"/>
      <w:r>
        <w:t>межвоенный</w:t>
      </w:r>
      <w:proofErr w:type="spellEnd"/>
      <w:r>
        <w:t xml:space="preserve"> период. Борьба политических партий и рабочее движение балтийских стран в 1917-1932 гг. Раскол старых и возникновение новых партий. Рабочее движение и борьба с фашизмом в предвоенные годы. Позиции политических партий стран Балтийского региона в преддверье войны.   </w:t>
      </w:r>
    </w:p>
    <w:p w:rsidR="00FA3B7F" w:rsidRPr="004039E7" w:rsidRDefault="00FA3B7F" w:rsidP="00FA3B7F">
      <w:pPr>
        <w:pStyle w:val="32"/>
        <w:ind w:left="0" w:firstLine="720"/>
        <w:jc w:val="both"/>
        <w:rPr>
          <w:b/>
        </w:rPr>
      </w:pPr>
    </w:p>
    <w:p w:rsidR="00FA3B7F" w:rsidRPr="003248B4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3248B4">
        <w:rPr>
          <w:b/>
          <w:bCs/>
        </w:rPr>
        <w:t>Балтийский регион в годы</w:t>
      </w:r>
      <w:proofErr w:type="gramStart"/>
      <w:r w:rsidRPr="003248B4">
        <w:rPr>
          <w:b/>
          <w:bCs/>
        </w:rPr>
        <w:t xml:space="preserve"> В</w:t>
      </w:r>
      <w:proofErr w:type="gramEnd"/>
      <w:r w:rsidRPr="003248B4">
        <w:rPr>
          <w:b/>
          <w:bCs/>
        </w:rPr>
        <w:t xml:space="preserve">торой мировой войны </w:t>
      </w:r>
    </w:p>
    <w:p w:rsidR="00FA3B7F" w:rsidRDefault="00FA3B7F" w:rsidP="00FA3B7F">
      <w:pPr>
        <w:pStyle w:val="32"/>
        <w:ind w:left="0" w:firstLine="720"/>
        <w:jc w:val="both"/>
      </w:pPr>
      <w:r>
        <w:t>Страны Балтики в планах империалистических коалиций накануне</w:t>
      </w:r>
      <w:proofErr w:type="gramStart"/>
      <w:r>
        <w:t xml:space="preserve"> В</w:t>
      </w:r>
      <w:proofErr w:type="gramEnd"/>
      <w:r>
        <w:t>торой мировой войны. Операция «</w:t>
      </w:r>
      <w:proofErr w:type="spellStart"/>
      <w:r>
        <w:t>Везерюбунг</w:t>
      </w:r>
      <w:proofErr w:type="spellEnd"/>
      <w:r>
        <w:t>». Роль геополитического и экономического факторов в участии Дании в войне и нейтралитете Швеции. Военно-оккупационный режим в Дании и Норвегии – сходства и различия. Внутреннее положение в странах балтийского региона в годы</w:t>
      </w:r>
      <w:proofErr w:type="gramStart"/>
      <w:r>
        <w:t xml:space="preserve"> В</w:t>
      </w:r>
      <w:proofErr w:type="gramEnd"/>
      <w:r>
        <w:t xml:space="preserve">торой мировой войны. Внешняя политика стран Балтики в военные годы. Проблемы коллаборационизма и движения Сопротивления в </w:t>
      </w:r>
      <w:proofErr w:type="gramStart"/>
      <w:r>
        <w:t>оккупированных</w:t>
      </w:r>
      <w:proofErr w:type="gramEnd"/>
      <w:r>
        <w:t xml:space="preserve"> Дании, Норвегии, Эстонии и Латвии. Позиции политических партий стран Балтики в годы</w:t>
      </w:r>
      <w:proofErr w:type="gramStart"/>
      <w:r>
        <w:t xml:space="preserve"> В</w:t>
      </w:r>
      <w:proofErr w:type="gramEnd"/>
      <w:r>
        <w:t>торой мировой войны. Вклад граждан балтийских стран в борьбу с германским фашизмом (участие в военных операциях в составе армий антигитлеровской коалиции и в оккупации Германии). Внешняя политика эмигрантских «правительств в изгнании» Дании, Норвегии, Эстонии и Латвии в годы войны. Особая позиция Финляндии в годы войны.</w:t>
      </w:r>
    </w:p>
    <w:p w:rsidR="00FA3B7F" w:rsidRDefault="00FA3B7F" w:rsidP="00FA3B7F">
      <w:pPr>
        <w:pStyle w:val="32"/>
        <w:ind w:left="0" w:firstLine="720"/>
        <w:jc w:val="both"/>
      </w:pPr>
    </w:p>
    <w:p w:rsidR="00FA3B7F" w:rsidRPr="003248B4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3248B4">
        <w:rPr>
          <w:b/>
          <w:bCs/>
        </w:rPr>
        <w:t xml:space="preserve">Страны Балтики в послевоенный период. </w:t>
      </w:r>
    </w:p>
    <w:p w:rsidR="00FA3B7F" w:rsidRDefault="00FA3B7F" w:rsidP="00FA3B7F">
      <w:pPr>
        <w:pStyle w:val="32"/>
        <w:ind w:left="0" w:firstLine="720"/>
        <w:jc w:val="both"/>
      </w:pPr>
      <w:r>
        <w:t>Изменения на политической карте Балтийского региона в результате</w:t>
      </w:r>
      <w:proofErr w:type="gramStart"/>
      <w:r>
        <w:t xml:space="preserve"> В</w:t>
      </w:r>
      <w:proofErr w:type="gramEnd"/>
      <w:r>
        <w:t>торой мировой войны. Последствия войны для политической и экономической ситуации региона и отдельных стран. Демократические реформы 1945-1947 гг. в Швеции, Дании, Норвегии и Финляндии. Особая роль Дании и Норвегии в создан</w:t>
      </w:r>
      <w:proofErr w:type="gramStart"/>
      <w:r>
        <w:t>ии ОО</w:t>
      </w:r>
      <w:proofErr w:type="gramEnd"/>
      <w:r>
        <w:t xml:space="preserve">Н. Реформирование политических и административно-хозяйственных структур в Польше, Германии, Эстонии и Латвии. Позиция отдельных стран региона в годы «холодной войны». Участие стран Балтики в военных блоках послевоенного периода. Образование Северного Совета в </w:t>
      </w:r>
      <w:smartTag w:uri="urn:schemas-microsoft-com:office:smarttags" w:element="metricconverter">
        <w:smartTagPr>
          <w:attr w:name="ProductID" w:val="1952 г"/>
        </w:smartTagPr>
        <w:r>
          <w:t>1952 г</w:t>
        </w:r>
      </w:smartTag>
      <w:r>
        <w:t xml:space="preserve">. и проблема субрегиональной интеграции. Создание единого рабочего рынка, правовая легализация свободы перемещения граждан Скандинавии, конвенция по социальной </w:t>
      </w:r>
      <w:r>
        <w:lastRenderedPageBreak/>
        <w:t>защите мигрантов, ослабление таможенного контроля и паспортных ограничений между странами северного региона. Скандинавская идея построения европейского единства на качественно новой основе.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Стабилизация экономики и возобновление социальных реформ  в капиталистических странах Балтики (1953-1957).  </w:t>
      </w:r>
    </w:p>
    <w:p w:rsidR="00FA3B7F" w:rsidRDefault="00FA3B7F" w:rsidP="00FA3B7F">
      <w:pPr>
        <w:pStyle w:val="32"/>
        <w:ind w:left="0" w:firstLine="720"/>
        <w:jc w:val="both"/>
      </w:pPr>
      <w:r>
        <w:t>Особый путь социально-экономического и политического развития ГДР, ПНР, Эстонской ССР и Латвийской ССР. Начало социальных перемен в 1980-1990 гг. в социалистических странах Балтики.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 </w:t>
      </w:r>
    </w:p>
    <w:p w:rsidR="00FA3B7F" w:rsidRPr="005D00FD" w:rsidRDefault="00FA3B7F" w:rsidP="00FA3B7F">
      <w:pPr>
        <w:pStyle w:val="32"/>
        <w:numPr>
          <w:ilvl w:val="0"/>
          <w:numId w:val="43"/>
        </w:numPr>
        <w:jc w:val="both"/>
        <w:rPr>
          <w:b/>
          <w:bCs/>
        </w:rPr>
      </w:pPr>
      <w:r w:rsidRPr="005D00FD">
        <w:rPr>
          <w:b/>
          <w:bCs/>
        </w:rPr>
        <w:t>Особенности развития стран Балтийского региона на современном этапе</w:t>
      </w:r>
      <w:r>
        <w:rPr>
          <w:b/>
          <w:bCs/>
        </w:rPr>
        <w:t>.</w:t>
      </w:r>
    </w:p>
    <w:p w:rsidR="00FA3B7F" w:rsidRDefault="00FA3B7F" w:rsidP="00FA3B7F">
      <w:pPr>
        <w:pStyle w:val="32"/>
        <w:ind w:left="0" w:firstLine="720"/>
        <w:jc w:val="both"/>
      </w:pPr>
      <w:r>
        <w:t xml:space="preserve">Социально-экономические  перемены в 1980-1990 гг. в Восточной Европе и Балтийский регион. </w:t>
      </w:r>
      <w:r w:rsidRPr="005D00FD">
        <w:t>Страны Балтики</w:t>
      </w:r>
      <w:r w:rsidRPr="003248B4">
        <w:rPr>
          <w:b/>
          <w:bCs/>
        </w:rPr>
        <w:t xml:space="preserve"> </w:t>
      </w:r>
      <w:r>
        <w:t xml:space="preserve">в </w:t>
      </w:r>
      <w:r>
        <w:rPr>
          <w:lang w:val="en-US"/>
        </w:rPr>
        <w:t>XXI</w:t>
      </w:r>
      <w:r>
        <w:t xml:space="preserve"> в. Углубление </w:t>
      </w:r>
      <w:proofErr w:type="spellStart"/>
      <w:r>
        <w:t>межскандинавской</w:t>
      </w:r>
      <w:proofErr w:type="spellEnd"/>
      <w:r>
        <w:t xml:space="preserve"> интеграции и частичное участие в ней Эстонии и Латвии. Углубление социального размежевания в странах Балтики по поводу вступления в ЕЭС/ЕС. Участие балтийских государств в международных политических и экономических организациях. Перемены в экономических стратегиях северных стран в условиях глобализации и региональной интеграции. Позиции стран Балтики по отношению к эрозии </w:t>
      </w:r>
      <w:proofErr w:type="spellStart"/>
      <w:r>
        <w:t>атлантизма</w:t>
      </w:r>
      <w:proofErr w:type="spellEnd"/>
      <w:r>
        <w:t>, усилению европеизма  и осуществлению идеи «центра силы» в ЕС.</w:t>
      </w:r>
    </w:p>
    <w:p w:rsidR="004535C8" w:rsidRPr="00984B59" w:rsidRDefault="004535C8" w:rsidP="00984B59">
      <w:r w:rsidRPr="00984B59">
        <w:t xml:space="preserve"> </w:t>
      </w:r>
    </w:p>
    <w:p w:rsidR="004535C8" w:rsidRPr="002368E3" w:rsidRDefault="004535C8" w:rsidP="004C1E53">
      <w:pPr>
        <w:rPr>
          <w:b/>
        </w:rPr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535C8" w:rsidRPr="004C1E53" w:rsidRDefault="004535C8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535C8" w:rsidRPr="004C1E53" w:rsidRDefault="004535C8" w:rsidP="004C1E53">
      <w:r w:rsidRPr="004C1E53">
        <w:t>3.1.1</w:t>
      </w:r>
      <w:r w:rsidRPr="004C1E53">
        <w:tab/>
        <w:t>Методическ</w:t>
      </w:r>
      <w:r>
        <w:t>ие указания по освоению дисциплины</w:t>
      </w:r>
    </w:p>
    <w:p w:rsidR="004535C8" w:rsidRPr="006E7D79" w:rsidRDefault="004535C8" w:rsidP="002368E3">
      <w:r>
        <w:t xml:space="preserve"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</w:t>
      </w:r>
      <w:proofErr w:type="spellStart"/>
      <w:proofErr w:type="gramStart"/>
      <w:r>
        <w:t>интернет-источниками</w:t>
      </w:r>
      <w:proofErr w:type="spellEnd"/>
      <w:proofErr w:type="gramEnd"/>
      <w:r>
        <w:t xml:space="preserve"> и материалами баз данных, содержащих необходимые и дополнительные материалы к </w:t>
      </w:r>
      <w:r w:rsidRPr="006E7D79">
        <w:t>курсу.</w:t>
      </w:r>
    </w:p>
    <w:p w:rsidR="004535C8" w:rsidRDefault="004535C8" w:rsidP="002368E3">
      <w:r w:rsidRPr="006E7D79">
        <w:t xml:space="preserve">   Изучение курса осуществляется в процессе работы на лекционных занятиях,  систематической самостоятельной работы с учебной  литературой, а также предусматривает обязательное участие на практических занятиях в соответствии с учебным планом изучаемой дисциплины.</w:t>
      </w:r>
    </w:p>
    <w:p w:rsidR="004535C8" w:rsidRPr="004C1E53" w:rsidRDefault="004535C8" w:rsidP="004C1E53">
      <w: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</w:t>
      </w:r>
      <w:proofErr w:type="spellStart"/>
      <w:r>
        <w:t>интернет-ресурсов</w:t>
      </w:r>
      <w:proofErr w:type="spellEnd"/>
      <w:r>
        <w:t xml:space="preserve"> и иных информационных источников, а также комплекс слайдовых презентаций по курсу, представляющих визуальный ряд, </w:t>
      </w:r>
      <w:proofErr w:type="spellStart"/>
      <w:r>
        <w:t>фактологические</w:t>
      </w:r>
      <w:proofErr w:type="spellEnd"/>
      <w:r>
        <w:t xml:space="preserve"> и понятийные сведения.</w:t>
      </w:r>
    </w:p>
    <w:p w:rsidR="004535C8" w:rsidRPr="004C1E53" w:rsidRDefault="004535C8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535C8" w:rsidRDefault="004535C8" w:rsidP="002368E3">
      <w:r>
        <w:t xml:space="preserve">   Самостоятельная работа в объеме </w:t>
      </w:r>
      <w:r w:rsidR="00FA3B7F">
        <w:t>52</w:t>
      </w:r>
      <w:r w:rsidRPr="006E7D79">
        <w:t xml:space="preserve"> час</w:t>
      </w:r>
      <w:r w:rsidR="00FA3B7F">
        <w:t>ов</w:t>
      </w:r>
      <w:r>
        <w:t xml:space="preserve"> предусматривает ознакомление и анализ  основной учебной и научной литературы, приведенной в списках РПУД.  При подготовке к практическим занятиям также предполагается обязательная проработка  источников из списка рекомендуемой литературы.   </w:t>
      </w:r>
    </w:p>
    <w:p w:rsidR="004535C8" w:rsidRDefault="004535C8" w:rsidP="002368E3">
      <w:proofErr w:type="gramStart"/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  <w:proofErr w:type="gramEnd"/>
    </w:p>
    <w:p w:rsidR="004535C8" w:rsidRPr="004C1E53" w:rsidRDefault="004535C8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4535C8" w:rsidRPr="00CA31B9" w:rsidRDefault="004535C8" w:rsidP="002368E3">
      <w:r w:rsidRPr="00CA31B9">
        <w:lastRenderedPageBreak/>
        <w:t xml:space="preserve">Проверка качества усвоения материала проводится посредством комплексной оценки, включающей учет посещаемости, индивидуальный анализ участия обучающегося в практических занятиях и результаты устного опроса. </w:t>
      </w:r>
    </w:p>
    <w:p w:rsidR="004535C8" w:rsidRDefault="004535C8" w:rsidP="002368E3">
      <w:r w:rsidRPr="00CA31B9">
        <w:t xml:space="preserve">   Форма промежуточной аттестации предусматривает экзамен, проводимый в устной форме.  Получение </w:t>
      </w:r>
      <w:proofErr w:type="gramStart"/>
      <w:r w:rsidRPr="00CA31B9">
        <w:t>обучающимся</w:t>
      </w:r>
      <w:proofErr w:type="gramEnd"/>
      <w:r w:rsidRPr="00CA31B9">
        <w:t xml:space="preserve"> аттестации складывается из следующих компонентов:</w:t>
      </w:r>
    </w:p>
    <w:p w:rsidR="004535C8" w:rsidRPr="003A79C4" w:rsidRDefault="004535C8" w:rsidP="006E7D79">
      <w:r w:rsidRPr="003A79C4">
        <w:t xml:space="preserve">Студенты, систематически посещавшие лекционные и практические занятия, допускаются к экзамену. Студенты, не выполнявшие текущие задания и не посещавшие лекции, на экзамене получают дополнительные вопросы по всему курсу. Экзамен проводится по результатам: </w:t>
      </w:r>
    </w:p>
    <w:p w:rsidR="004535C8" w:rsidRPr="003A79C4" w:rsidRDefault="004535C8" w:rsidP="006E7D79">
      <w:pPr>
        <w:numPr>
          <w:ilvl w:val="0"/>
          <w:numId w:val="40"/>
        </w:numPr>
      </w:pPr>
      <w:r w:rsidRPr="003A79C4">
        <w:t>выполнения практических заданий;</w:t>
      </w:r>
    </w:p>
    <w:p w:rsidR="004535C8" w:rsidRPr="003A79C4" w:rsidRDefault="004535C8" w:rsidP="006E7D79">
      <w:pPr>
        <w:numPr>
          <w:ilvl w:val="0"/>
          <w:numId w:val="40"/>
        </w:numPr>
      </w:pPr>
      <w:r w:rsidRPr="003A79C4">
        <w:t>на основе представленных докладов;</w:t>
      </w:r>
    </w:p>
    <w:p w:rsidR="004535C8" w:rsidRPr="003A79C4" w:rsidRDefault="004535C8" w:rsidP="006E7D79">
      <w:pPr>
        <w:numPr>
          <w:ilvl w:val="0"/>
          <w:numId w:val="40"/>
        </w:numPr>
      </w:pPr>
      <w:r w:rsidRPr="003A79C4">
        <w:t>выступлений на практических занятиях;</w:t>
      </w:r>
    </w:p>
    <w:p w:rsidR="004535C8" w:rsidRPr="003A79C4" w:rsidRDefault="004535C8" w:rsidP="00CA31B9">
      <w:r w:rsidRPr="003A79C4">
        <w:t>На экзамене возможно использование утвержденных заведующим кафедрой и размещенных в данной рабочей программе вопросов для устного опроса.                                                                              Вариант критериев выставления оценок:</w:t>
      </w:r>
    </w:p>
    <w:p w:rsidR="004535C8" w:rsidRPr="003A79C4" w:rsidRDefault="004535C8" w:rsidP="006E7D79">
      <w:r w:rsidRPr="003A79C4"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</w:t>
      </w:r>
      <w:proofErr w:type="gramStart"/>
      <w:r w:rsidRPr="003A79C4">
        <w:t>основную</w:t>
      </w:r>
      <w:proofErr w:type="gramEnd"/>
      <w:r w:rsidRPr="003A79C4">
        <w:t xml:space="preserve">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535C8" w:rsidRPr="003A79C4" w:rsidRDefault="004535C8" w:rsidP="006E7D79">
      <w:r w:rsidRPr="003A79C4"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535C8" w:rsidRPr="003A79C4" w:rsidRDefault="004535C8" w:rsidP="006E7D79">
      <w:r w:rsidRPr="003A79C4"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4535C8" w:rsidRPr="003A79C4" w:rsidRDefault="004535C8" w:rsidP="006E7D79">
      <w:r w:rsidRPr="003A79C4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535C8" w:rsidRDefault="004535C8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4535C8" w:rsidRDefault="004535C8" w:rsidP="00483A3F">
      <w:r>
        <w:t xml:space="preserve">Список вопросов для проведения </w:t>
      </w:r>
      <w:r w:rsidRPr="000D16BA">
        <w:t>промежуточной</w:t>
      </w:r>
      <w:r>
        <w:t xml:space="preserve">  аттестации по курсу (экзамен):</w:t>
      </w:r>
    </w:p>
    <w:p w:rsidR="00FA3B7F" w:rsidRPr="006E14E0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>О</w:t>
      </w:r>
      <w:r w:rsidRPr="006E14E0">
        <w:t>бщност</w:t>
      </w:r>
      <w:r>
        <w:t xml:space="preserve">ь </w:t>
      </w:r>
      <w:r w:rsidRPr="006E14E0">
        <w:t>культурных и экономических че</w:t>
      </w:r>
      <w:proofErr w:type="gramStart"/>
      <w:r w:rsidRPr="006E14E0">
        <w:t>рт стр</w:t>
      </w:r>
      <w:proofErr w:type="gramEnd"/>
      <w:r w:rsidRPr="006E14E0">
        <w:t>ан Балтийского региона</w:t>
      </w:r>
      <w:r>
        <w:t xml:space="preserve">. Причины складывания различных моделей развития отдельных держав. Отличие колоний </w:t>
      </w:r>
      <w:proofErr w:type="gramStart"/>
      <w:r>
        <w:t>от</w:t>
      </w:r>
      <w:proofErr w:type="gramEnd"/>
      <w:r>
        <w:t xml:space="preserve"> </w:t>
      </w:r>
    </w:p>
    <w:p w:rsidR="00FA3B7F" w:rsidRPr="005A595F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lastRenderedPageBreak/>
        <w:t xml:space="preserve">Возможности и средства колониальной эксплуатации. Исторический феномен «господства на Балтийском море», его смысловое содержание.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Историография и источники по теме курса. Эволюция национальных исторических школ в </w:t>
      </w:r>
      <w:r>
        <w:rPr>
          <w:lang w:val="en-US"/>
        </w:rPr>
        <w:t>XVIII</w:t>
      </w:r>
      <w:r w:rsidRPr="00382078">
        <w:t xml:space="preserve"> – </w:t>
      </w:r>
      <w:r>
        <w:rPr>
          <w:lang w:val="en-US"/>
        </w:rPr>
        <w:t>XX</w:t>
      </w:r>
      <w:r w:rsidRPr="00382078">
        <w:t xml:space="preserve"> </w:t>
      </w:r>
      <w:r>
        <w:t>вв.</w:t>
      </w:r>
    </w:p>
    <w:p w:rsidR="00FA3B7F" w:rsidRPr="006E14E0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Распад Ганзейского союза и начальный этап формирования шведской империи в </w:t>
      </w:r>
      <w:r>
        <w:rPr>
          <w:lang w:val="en-US"/>
        </w:rPr>
        <w:t>XVI</w:t>
      </w:r>
      <w:r>
        <w:t xml:space="preserve"> – </w:t>
      </w:r>
      <w:proofErr w:type="spellStart"/>
      <w:r>
        <w:t>нач</w:t>
      </w:r>
      <w:proofErr w:type="spellEnd"/>
      <w:r>
        <w:t xml:space="preserve">. </w:t>
      </w:r>
      <w:r>
        <w:rPr>
          <w:lang w:val="en-US"/>
        </w:rPr>
        <w:t>XVII</w:t>
      </w:r>
      <w:r>
        <w:t xml:space="preserve"> вв. Заокеанские колонии Дании, её соперничество с Великобританией, Нидерландами и в Индии, Африке и Вест-Индии.</w:t>
      </w:r>
    </w:p>
    <w:p w:rsidR="00FA3B7F" w:rsidRPr="00470358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Экономические реформы в </w:t>
      </w:r>
      <w:proofErr w:type="spellStart"/>
      <w:r>
        <w:t>Эстляндии</w:t>
      </w:r>
      <w:proofErr w:type="spellEnd"/>
      <w:r>
        <w:t xml:space="preserve"> и Лифляндии с началом «шведского времени» в их истории. Развитие мануфактурной промышленности, аграрный сектор. Коммерция Риги и Нарвы. Судебные реформы в шведских восточных провинциях.  </w:t>
      </w:r>
    </w:p>
    <w:p w:rsidR="00FA3B7F" w:rsidRPr="006E14E0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Тридцатилетняя война. </w:t>
      </w:r>
      <w:proofErr w:type="spellStart"/>
      <w:r>
        <w:t>Столбовский</w:t>
      </w:r>
      <w:proofErr w:type="spellEnd"/>
      <w:r>
        <w:t xml:space="preserve">, </w:t>
      </w:r>
      <w:proofErr w:type="spellStart"/>
      <w:r>
        <w:t>Альтмаркский</w:t>
      </w:r>
      <w:proofErr w:type="spellEnd"/>
      <w:r>
        <w:t xml:space="preserve"> и </w:t>
      </w:r>
      <w:proofErr w:type="spellStart"/>
      <w:r>
        <w:t>Брёмсеброский</w:t>
      </w:r>
      <w:proofErr w:type="spellEnd"/>
      <w:r>
        <w:t xml:space="preserve"> договора как отражение новой военно-политической реальности в регионе. </w:t>
      </w:r>
    </w:p>
    <w:p w:rsidR="00FA3B7F" w:rsidRPr="009B71E3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Вестфальский мир и новый передел балтийских территорий.   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proofErr w:type="spellStart"/>
      <w:r>
        <w:t>Оливский</w:t>
      </w:r>
      <w:proofErr w:type="spellEnd"/>
      <w:r>
        <w:t xml:space="preserve"> мир </w:t>
      </w:r>
      <w:smartTag w:uri="urn:schemas-microsoft-com:office:smarttags" w:element="metricconverter">
        <w:smartTagPr>
          <w:attr w:name="ProductID" w:val="1660 г"/>
        </w:smartTagPr>
        <w:r>
          <w:t>1660 г</w:t>
        </w:r>
      </w:smartTag>
      <w:r>
        <w:t>. Утверждение господства Швеции на Балтийском море.</w:t>
      </w:r>
      <w:r w:rsidRPr="00465B5E">
        <w:t xml:space="preserve"> </w:t>
      </w:r>
      <w:r>
        <w:t xml:space="preserve">Политика Стокгольма по отношению к остзейскому дворянству прибалтийских провинций. Административные реформы сер. </w:t>
      </w:r>
      <w:r>
        <w:rPr>
          <w:lang w:val="en-US"/>
        </w:rPr>
        <w:t>XVII</w:t>
      </w:r>
      <w:r>
        <w:t xml:space="preserve"> в. в Лифляндии и </w:t>
      </w:r>
      <w:proofErr w:type="spellStart"/>
      <w:r>
        <w:t>Эстляндии</w:t>
      </w:r>
      <w:proofErr w:type="spellEnd"/>
      <w:r>
        <w:t xml:space="preserve">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Редукция дворянских земель Лифляндии и </w:t>
      </w:r>
      <w:proofErr w:type="spellStart"/>
      <w:r>
        <w:t>Эстляндии</w:t>
      </w:r>
      <w:proofErr w:type="spellEnd"/>
      <w:r>
        <w:t xml:space="preserve"> в 1680 – 1697 гг. и её влияние на положение крестьянства провинций. Рыцарская оппозиция королевской власти.</w:t>
      </w:r>
      <w:r w:rsidRPr="00640997">
        <w:t xml:space="preserve">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Оборонительная система </w:t>
      </w:r>
      <w:proofErr w:type="gramStart"/>
      <w:r>
        <w:t>шведских</w:t>
      </w:r>
      <w:proofErr w:type="gramEnd"/>
      <w:r>
        <w:t xml:space="preserve"> </w:t>
      </w:r>
      <w:proofErr w:type="spellStart"/>
      <w:r>
        <w:t>Эстляндии</w:t>
      </w:r>
      <w:proofErr w:type="spellEnd"/>
      <w:r>
        <w:t xml:space="preserve"> и Лифляндии.</w:t>
      </w:r>
      <w:r w:rsidRPr="00640997">
        <w:t xml:space="preserve"> </w:t>
      </w:r>
      <w:r>
        <w:t xml:space="preserve">Эволюция системы административного управления </w:t>
      </w:r>
      <w:proofErr w:type="spellStart"/>
      <w:r>
        <w:t>Ингерманландией</w:t>
      </w:r>
      <w:proofErr w:type="spellEnd"/>
      <w:r>
        <w:t xml:space="preserve"> и немецкими землями Швеции. Роль ландтагов в местном самоуправлении различных заморских провинций Швеции.</w:t>
      </w:r>
    </w:p>
    <w:p w:rsidR="00FA3B7F" w:rsidRPr="00C60869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Прекращение вассальной зависимости Восточной Пруссии от Польши (1657). Война Бранденбурга с Францией и Швецией (1675-1679) и её результаты. </w:t>
      </w:r>
    </w:p>
    <w:p w:rsidR="00FA3B7F" w:rsidRPr="00C60869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Статус </w:t>
      </w:r>
      <w:proofErr w:type="spellStart"/>
      <w:r>
        <w:t>Зундского</w:t>
      </w:r>
      <w:proofErr w:type="spellEnd"/>
      <w:r>
        <w:t xml:space="preserve"> пролива и балтийских устьев рек Центральной и Восточной Европы как важная составляющая проблемы свободного мореплаванья.    </w:t>
      </w:r>
    </w:p>
    <w:p w:rsidR="00FA3B7F" w:rsidRPr="00C60869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Политические и экономические причины создания Северного союза. Великая Северная война 1700–1721 гг.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proofErr w:type="spellStart"/>
      <w:r>
        <w:t>Ништадтский</w:t>
      </w:r>
      <w:proofErr w:type="spellEnd"/>
      <w:r>
        <w:t xml:space="preserve"> мир </w:t>
      </w:r>
      <w:smartTag w:uri="urn:schemas-microsoft-com:office:smarttags" w:element="metricconverter">
        <w:smartTagPr>
          <w:attr w:name="ProductID" w:val="1721 г"/>
        </w:smartTagPr>
        <w:r>
          <w:t>1721 г</w:t>
        </w:r>
      </w:smartTag>
      <w:r>
        <w:t>. и возвращение Россией статуса балтийской державы.</w:t>
      </w:r>
      <w:r w:rsidRPr="004039E7">
        <w:t xml:space="preserve"> </w:t>
      </w:r>
      <w:r>
        <w:t xml:space="preserve">Причины политической и экономической слабости поздней шведской империи; вывод о неизбежности её распада.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Колониальная экономика Швеции и Дании </w:t>
      </w:r>
      <w:r>
        <w:rPr>
          <w:lang w:val="en-US"/>
        </w:rPr>
        <w:t>XVIII</w:t>
      </w:r>
      <w:r>
        <w:t xml:space="preserve"> в. </w:t>
      </w:r>
      <w:r w:rsidRPr="00077F9E">
        <w:t>Немецкие владения Швеции, их экономическое и внешнеполитическое значение для метрополии.</w:t>
      </w:r>
      <w:r>
        <w:t xml:space="preserve"> Колониальное сырьё как фактор развития </w:t>
      </w:r>
      <w:proofErr w:type="gramStart"/>
      <w:r>
        <w:t>датских</w:t>
      </w:r>
      <w:proofErr w:type="gramEnd"/>
      <w:r>
        <w:t xml:space="preserve"> промышленности и мореплаванья. </w:t>
      </w:r>
    </w:p>
    <w:p w:rsidR="00FA3B7F" w:rsidRPr="00077F9E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 «Особый остзейский порядок» как долговременная экономическая и социальная модель развития Лифляндии, </w:t>
      </w:r>
      <w:proofErr w:type="spellStart"/>
      <w:r>
        <w:t>Эстляндии</w:t>
      </w:r>
      <w:proofErr w:type="spellEnd"/>
      <w:r>
        <w:t xml:space="preserve"> и </w:t>
      </w:r>
      <w:proofErr w:type="spellStart"/>
      <w:r>
        <w:t>Инегерманландии</w:t>
      </w:r>
      <w:proofErr w:type="spellEnd"/>
      <w:r>
        <w:t xml:space="preserve"> под властью Российской империи.  </w:t>
      </w:r>
      <w:r w:rsidRPr="00077F9E">
        <w:t xml:space="preserve"> </w:t>
      </w:r>
    </w:p>
    <w:p w:rsidR="00FA3B7F" w:rsidRPr="00E62568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proofErr w:type="gramStart"/>
      <w:r>
        <w:t xml:space="preserve">Разделы Польши, усиление Пруссии в </w:t>
      </w:r>
      <w:r>
        <w:rPr>
          <w:lang w:val="en-US"/>
        </w:rPr>
        <w:t>XVIII</w:t>
      </w:r>
      <w:r>
        <w:t xml:space="preserve"> в. и её новая «балтийская» политика.</w:t>
      </w:r>
      <w:proofErr w:type="gramEnd"/>
      <w:r>
        <w:t xml:space="preserve"> Датско-германская война </w:t>
      </w:r>
      <w:smartTag w:uri="urn:schemas-microsoft-com:office:smarttags" w:element="metricconverter">
        <w:smartTagPr>
          <w:attr w:name="ProductID" w:val="1864 г"/>
        </w:smartTagPr>
        <w:r>
          <w:t>1864 г</w:t>
        </w:r>
      </w:smartTag>
      <w:r>
        <w:t xml:space="preserve">. и её результат. </w:t>
      </w:r>
    </w:p>
    <w:p w:rsidR="00FA3B7F" w:rsidRPr="00BD420E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Участие держав Балтийского региона в наполеоновских войнах. Буржуазная революция </w:t>
      </w:r>
      <w:smartTag w:uri="urn:schemas-microsoft-com:office:smarttags" w:element="metricconverter">
        <w:smartTagPr>
          <w:attr w:name="ProductID" w:val="1809 г"/>
        </w:smartTagPr>
        <w:r>
          <w:t>1809 г</w:t>
        </w:r>
      </w:smartTag>
      <w:r>
        <w:t xml:space="preserve">. в Швеции. </w:t>
      </w:r>
    </w:p>
    <w:p w:rsidR="00FA3B7F" w:rsidRPr="004039E7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Модели экономического развития стран Балтики в </w:t>
      </w:r>
      <w:r>
        <w:rPr>
          <w:lang w:val="en-US"/>
        </w:rPr>
        <w:t>XIX</w:t>
      </w:r>
      <w:r>
        <w:t xml:space="preserve"> в. Экспорт аграрной продукции России в страны Балтики. Влияние колониальных прибылей Дании на развитие промышленности, коммерции, портового и городского строительства в метрополии. </w:t>
      </w:r>
    </w:p>
    <w:p w:rsidR="00FA3B7F" w:rsidRPr="001B3A3D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 Культурное развитие балтийских государств в </w:t>
      </w:r>
      <w:r>
        <w:rPr>
          <w:lang w:val="en-US"/>
        </w:rPr>
        <w:t>XVII</w:t>
      </w:r>
      <w:r>
        <w:t>-</w:t>
      </w:r>
      <w:r>
        <w:rPr>
          <w:lang w:val="en-US"/>
        </w:rPr>
        <w:t>XX</w:t>
      </w:r>
      <w:r>
        <w:t xml:space="preserve"> в. – основные явления и процессы.  </w:t>
      </w:r>
    </w:p>
    <w:p w:rsidR="00FA3B7F" w:rsidRPr="00E62568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Историческая наука Дании и Германии в эпоху просвещённого абсолютизма – сходство и различия. </w:t>
      </w:r>
    </w:p>
    <w:p w:rsidR="00FA3B7F" w:rsidRPr="00636F57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lastRenderedPageBreak/>
        <w:t xml:space="preserve">Колониальная политика Швеции и Дании. Сравнительный анализ влияния колониализма на внешнюю политику и экономическое положение Дании и Швеции в </w:t>
      </w:r>
      <w:r>
        <w:rPr>
          <w:lang w:val="en-US"/>
        </w:rPr>
        <w:t>XVIII</w:t>
      </w:r>
      <w:r w:rsidRPr="005F11A8">
        <w:t xml:space="preserve"> </w:t>
      </w:r>
      <w:r>
        <w:t xml:space="preserve">– </w:t>
      </w:r>
      <w:r>
        <w:rPr>
          <w:lang w:val="en-US"/>
        </w:rPr>
        <w:t>XIX</w:t>
      </w:r>
      <w:r>
        <w:t xml:space="preserve"> вв.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Внешняя политика стран Балтики в начале ХХ в. и в годы</w:t>
      </w:r>
      <w:proofErr w:type="gramStart"/>
      <w:r>
        <w:t xml:space="preserve"> П</w:t>
      </w:r>
      <w:proofErr w:type="gramEnd"/>
      <w:r>
        <w:t>ервой мировой войны. Окончательное решение «</w:t>
      </w:r>
      <w:proofErr w:type="spellStart"/>
      <w:r>
        <w:t>шлезвиг-голштейнского</w:t>
      </w:r>
      <w:proofErr w:type="spellEnd"/>
      <w:r>
        <w:t xml:space="preserve"> вопроса» на Версальской мирной конференции.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Революционный подъём в конце и после</w:t>
      </w:r>
      <w:proofErr w:type="gramStart"/>
      <w:r>
        <w:t xml:space="preserve"> П</w:t>
      </w:r>
      <w:proofErr w:type="gramEnd"/>
      <w:r>
        <w:t>ервой мировой войны. Капиталистическое «процветание» в 1920-х гг.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Экономика и внешняя политика стран Балтики в </w:t>
      </w:r>
      <w:proofErr w:type="spellStart"/>
      <w:r>
        <w:t>межвоенный</w:t>
      </w:r>
      <w:proofErr w:type="spellEnd"/>
      <w:r>
        <w:t xml:space="preserve"> период. Страны Балтики в годы мирового экономического кризиса: поиски выхода.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Финансово-экономическая ситуация в отдельных странах Балтики в последние годы перед</w:t>
      </w:r>
      <w:proofErr w:type="gramStart"/>
      <w:r>
        <w:t xml:space="preserve"> В</w:t>
      </w:r>
      <w:proofErr w:type="gramEnd"/>
      <w:r>
        <w:t xml:space="preserve">торой мировой войной.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Особенности внешней политики стран Балтики в 1920-1930 гг.</w:t>
      </w:r>
      <w:r w:rsidRPr="00DA0C10">
        <w:t xml:space="preserve"> </w:t>
      </w:r>
      <w:r>
        <w:t xml:space="preserve">Европейская стратегия и эволюция тактической интеграционной политики стран Прибалтики в </w:t>
      </w:r>
      <w:proofErr w:type="spellStart"/>
      <w:r>
        <w:t>межвоенный</w:t>
      </w:r>
      <w:proofErr w:type="spellEnd"/>
      <w:r>
        <w:t xml:space="preserve"> период. </w:t>
      </w:r>
    </w:p>
    <w:p w:rsidR="00FA3B7F" w:rsidRPr="00D65DC9" w:rsidRDefault="00FA3B7F" w:rsidP="00FA3B7F">
      <w:pPr>
        <w:pStyle w:val="32"/>
        <w:numPr>
          <w:ilvl w:val="0"/>
          <w:numId w:val="44"/>
        </w:numPr>
        <w:jc w:val="both"/>
        <w:rPr>
          <w:b/>
        </w:rPr>
      </w:pPr>
      <w:r>
        <w:t xml:space="preserve">Борьба политических партий и рабочее движение балтийских стран в 1917-1932 гг. Раскол старых и возникновение новых партий. Рабочее движение и борьба с фашизмом в предвоенные годы. Позиции политических партий стран Балтийского региона в преддверье войны.  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Страны Балтики в планах империалистических коалиций накануне</w:t>
      </w:r>
      <w:proofErr w:type="gramStart"/>
      <w:r>
        <w:t xml:space="preserve"> В</w:t>
      </w:r>
      <w:proofErr w:type="gramEnd"/>
      <w:r>
        <w:t>торой мировой войны.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 Операция «</w:t>
      </w:r>
      <w:proofErr w:type="spellStart"/>
      <w:r>
        <w:t>Везерюбунг</w:t>
      </w:r>
      <w:proofErr w:type="spellEnd"/>
      <w:r>
        <w:t>». Роль геополитического и экономического факторов в участии Дании в войне и нейтралитете Швеции.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Балтийский регион в годы</w:t>
      </w:r>
      <w:proofErr w:type="gramStart"/>
      <w:r>
        <w:t xml:space="preserve"> В</w:t>
      </w:r>
      <w:proofErr w:type="gramEnd"/>
      <w:r>
        <w:t>торой мировой войны. Роль геополитического и экономического факторов в участии Дании в войне и нейтралитете Швеции. Особая позиция Финляндии в годы войны.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Военно-оккупационный режим в Дании и Норвегии – сходства и различия. Внутреннее положение в странах балтийского региона в годы</w:t>
      </w:r>
      <w:proofErr w:type="gramStart"/>
      <w:r>
        <w:t xml:space="preserve"> В</w:t>
      </w:r>
      <w:proofErr w:type="gramEnd"/>
      <w:r>
        <w:t>торой мировой войны. Внешняя политика стран Балтики в военные годы.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Проблемы коллаборационизма и движения Сопротивления в </w:t>
      </w:r>
      <w:proofErr w:type="gramStart"/>
      <w:r>
        <w:t>оккупированных</w:t>
      </w:r>
      <w:proofErr w:type="gramEnd"/>
      <w:r>
        <w:t xml:space="preserve"> Дании, Норвегии, Эстонии и Латвии. Позиции политических партий стран Балтики в годы</w:t>
      </w:r>
      <w:proofErr w:type="gramStart"/>
      <w:r>
        <w:t xml:space="preserve"> В</w:t>
      </w:r>
      <w:proofErr w:type="gramEnd"/>
      <w:r>
        <w:t>торой мировой войны.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Вклад граждан балтийских стран в борьбу с германским фашизмом (участие в военных операциях в составе армий антигитлеровской коалиции и в оккупации Германии). Внешняя политика эмигрантских «правительств в изгнании» Дании, Норвегии, Эстонии и Латвии в годы войны.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Изменения на политической карте Балтийского региона в результате</w:t>
      </w:r>
      <w:proofErr w:type="gramStart"/>
      <w:r>
        <w:t xml:space="preserve"> В</w:t>
      </w:r>
      <w:proofErr w:type="gramEnd"/>
      <w:r>
        <w:t>торой мировой войны. Последствия войны для политической и экономической ситуации региона и отдельных стран.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Страны Балтики в послевоенный период. Демократические реформы 1945-1947 гг.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Особая роль Дании и Норвегии в создан</w:t>
      </w:r>
      <w:proofErr w:type="gramStart"/>
      <w:r>
        <w:t>ии ОО</w:t>
      </w:r>
      <w:proofErr w:type="gramEnd"/>
      <w:r>
        <w:t>Н.</w:t>
      </w:r>
      <w:r w:rsidRPr="00D65DC9">
        <w:t xml:space="preserve"> </w:t>
      </w:r>
      <w:r>
        <w:t>Реформирование политических и административно-хозяйственных структур в Польше, Германии, Эстонии и Латвии.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>Политические позиции стран Балтийского региона в годы «холодной войны».</w:t>
      </w:r>
      <w:r w:rsidRPr="00D65DC9">
        <w:t xml:space="preserve"> </w:t>
      </w:r>
      <w:r>
        <w:t>Участие стран Балтики в военных блоках послевоенного периода.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Образование Северного Совета в </w:t>
      </w:r>
      <w:smartTag w:uri="urn:schemas-microsoft-com:office:smarttags" w:element="metricconverter">
        <w:smartTagPr>
          <w:attr w:name="ProductID" w:val="1952 г"/>
        </w:smartTagPr>
        <w:r>
          <w:t>1952 г</w:t>
        </w:r>
      </w:smartTag>
      <w:r>
        <w:t>. и проблема субрегиональной интеграции. Создание единого рабочего рынка, правовая легализация свободы перемещения граждан Скандинавии, конвенция по социальной защите мигрантов, ослабление таможенного контроля и паспортных ограничений между странами северного региона.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Стабилизация экономики и возобновление социальных реформ в капиталистических странах Балтики (1953-1957).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lastRenderedPageBreak/>
        <w:t xml:space="preserve">Особый путь социально-экономического развития ГДР, ПНР, Эстонской ССР и Латвийской ССР. Начало социальных перемен в 1980-1990 гг. 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Балтийский регион в </w:t>
      </w:r>
      <w:r>
        <w:rPr>
          <w:lang w:val="en-US"/>
        </w:rPr>
        <w:t>XXI</w:t>
      </w:r>
      <w:r>
        <w:t xml:space="preserve"> веке. </w:t>
      </w:r>
      <w:proofErr w:type="spellStart"/>
      <w:r>
        <w:t>Межскандинавская</w:t>
      </w:r>
      <w:proofErr w:type="spellEnd"/>
      <w:r>
        <w:t xml:space="preserve"> интеграция. Участие стран Балтики в международных политических и экономических организациях. </w:t>
      </w:r>
    </w:p>
    <w:p w:rsidR="00FA3B7F" w:rsidRDefault="00FA3B7F" w:rsidP="00FA3B7F">
      <w:pPr>
        <w:pStyle w:val="32"/>
        <w:numPr>
          <w:ilvl w:val="0"/>
          <w:numId w:val="44"/>
        </w:numPr>
        <w:jc w:val="both"/>
      </w:pPr>
      <w:r>
        <w:t xml:space="preserve">Перемены в экономических стратегиях северных стран в условиях глобализации и региональной интеграции. Позиции стран Балтики по отношению к эрозии </w:t>
      </w:r>
      <w:proofErr w:type="spellStart"/>
      <w:r>
        <w:t>атлантизма</w:t>
      </w:r>
      <w:proofErr w:type="spellEnd"/>
      <w:r>
        <w:t>, усилению европеизма  и осуществлению идеи «центра силы» в ЕС</w:t>
      </w:r>
    </w:p>
    <w:p w:rsidR="004535C8" w:rsidRDefault="004535C8" w:rsidP="00ED7B93">
      <w:r w:rsidRPr="004C1E53">
        <w:t>3</w:t>
      </w:r>
      <w:r>
        <w:t>.1.5</w:t>
      </w:r>
      <w:r w:rsidRPr="004C1E53">
        <w:tab/>
        <w:t xml:space="preserve">Методические материалы для оценки </w:t>
      </w:r>
      <w:proofErr w:type="gramStart"/>
      <w:r w:rsidRPr="004C1E53">
        <w:t>обучающимися</w:t>
      </w:r>
      <w:proofErr w:type="gramEnd"/>
      <w:r w:rsidRPr="004C1E53">
        <w:t xml:space="preserve"> содержан</w:t>
      </w:r>
      <w:r>
        <w:t>ия и качества учебного процесса</w:t>
      </w:r>
    </w:p>
    <w:p w:rsidR="004535C8" w:rsidRDefault="004535C8" w:rsidP="00483A3F">
      <w:r>
        <w:t>Анкета-отзыв на учебную дисциплину «</w:t>
      </w:r>
      <w:r w:rsidRPr="00416536">
        <w:rPr>
          <w:i/>
        </w:rPr>
        <w:t xml:space="preserve">История стран </w:t>
      </w:r>
      <w:r w:rsidR="00FA3B7F">
        <w:rPr>
          <w:i/>
        </w:rPr>
        <w:t>Балтийского региона</w:t>
      </w:r>
      <w:r>
        <w:rPr>
          <w:i/>
        </w:rPr>
        <w:t>»</w:t>
      </w:r>
    </w:p>
    <w:p w:rsidR="004535C8" w:rsidRDefault="004535C8" w:rsidP="00483A3F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4535C8" w:rsidRDefault="004535C8" w:rsidP="00483A3F">
      <w:r>
        <w:t>1. Насколько Вы удовлетворены содержанием дисциплины в целом?</w:t>
      </w:r>
    </w:p>
    <w:p w:rsidR="004535C8" w:rsidRDefault="004535C8" w:rsidP="00483A3F">
      <w:r>
        <w:t>1    2    3    4    5    6    7    8    9    10</w:t>
      </w:r>
    </w:p>
    <w:p w:rsidR="004535C8" w:rsidRDefault="004535C8" w:rsidP="00483A3F">
      <w:r>
        <w:t>Комментарий______________________________________________</w:t>
      </w:r>
    </w:p>
    <w:p w:rsidR="004535C8" w:rsidRDefault="004535C8" w:rsidP="00483A3F">
      <w:r>
        <w:t xml:space="preserve">2. Насколько Вы удовлетворены общим стилем преподавания? </w:t>
      </w:r>
    </w:p>
    <w:p w:rsidR="004535C8" w:rsidRDefault="004535C8" w:rsidP="00483A3F">
      <w:r>
        <w:t>1    2    3    4    5    6    7    8    9    10</w:t>
      </w:r>
    </w:p>
    <w:p w:rsidR="004535C8" w:rsidRDefault="004535C8" w:rsidP="00483A3F">
      <w:r>
        <w:t>Комментарий______________________________________________</w:t>
      </w:r>
    </w:p>
    <w:p w:rsidR="004535C8" w:rsidRDefault="004535C8" w:rsidP="00483A3F">
      <w:r>
        <w:t>3. Как Вы оцениваете качество подготовки предложенных методических материалов?</w:t>
      </w:r>
    </w:p>
    <w:p w:rsidR="004535C8" w:rsidRDefault="004535C8" w:rsidP="00483A3F">
      <w:r>
        <w:t>1    2    3    4    5    6    7    8    9    10</w:t>
      </w:r>
    </w:p>
    <w:p w:rsidR="004535C8" w:rsidRDefault="004535C8" w:rsidP="00483A3F">
      <w:r>
        <w:t>Комментарий______________________________________________</w:t>
      </w:r>
    </w:p>
    <w:p w:rsidR="004535C8" w:rsidRDefault="004535C8" w:rsidP="00483A3F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4535C8" w:rsidRDefault="004535C8" w:rsidP="00483A3F">
      <w:r>
        <w:t>Комментарий______________________________________________</w:t>
      </w:r>
    </w:p>
    <w:p w:rsidR="004535C8" w:rsidRDefault="004535C8" w:rsidP="00483A3F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4535C8" w:rsidRPr="004C1E53" w:rsidRDefault="004535C8" w:rsidP="00483A3F">
      <w:r>
        <w:t>Комментарий______________________________________________</w:t>
      </w:r>
    </w:p>
    <w:p w:rsidR="004535C8" w:rsidRPr="004C1E53" w:rsidRDefault="004535C8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535C8" w:rsidRPr="004C1E53" w:rsidRDefault="004535C8" w:rsidP="004C1E53">
      <w:r w:rsidRPr="004C1E53">
        <w:t>3.2.1</w:t>
      </w:r>
      <w:r w:rsidRPr="004C1E53">
        <w:tab/>
      </w:r>
      <w:r>
        <w:t>Образование и (или) квалификация</w:t>
      </w:r>
      <w:r w:rsidRPr="004C1E53">
        <w:t xml:space="preserve"> преподавателей и иных лиц, допущенных к </w:t>
      </w:r>
      <w:r>
        <w:t>проведению учебных занятий</w:t>
      </w:r>
    </w:p>
    <w:p w:rsidR="004535C8" w:rsidRPr="004C1E53" w:rsidRDefault="004535C8" w:rsidP="004C1E53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535C8" w:rsidRPr="004C1E53" w:rsidRDefault="004535C8" w:rsidP="004C1E53">
      <w:r w:rsidRPr="004C1E53">
        <w:t xml:space="preserve">3.2.2  </w:t>
      </w:r>
      <w:r>
        <w:t>О</w:t>
      </w:r>
      <w:r w:rsidRPr="004C1E53">
        <w:t>беспечен</w:t>
      </w:r>
      <w:r>
        <w:t xml:space="preserve">ие </w:t>
      </w:r>
      <w:r w:rsidRPr="004C1E53">
        <w:t>учебно-вспомогательным и (или) иным персоналом</w:t>
      </w:r>
    </w:p>
    <w:p w:rsidR="004535C8" w:rsidRDefault="004535C8" w:rsidP="004C1E53">
      <w:pPr>
        <w:rPr>
          <w:b/>
        </w:rPr>
      </w:pPr>
      <w:r w:rsidRPr="00483A3F">
        <w:rPr>
          <w:b/>
        </w:rPr>
        <w:t>Обеспечения учебно-вспомогательным персоналом не требуется.</w:t>
      </w:r>
    </w:p>
    <w:p w:rsidR="004535C8" w:rsidRDefault="004535C8" w:rsidP="004C1E53">
      <w:pPr>
        <w:rPr>
          <w:b/>
        </w:rPr>
      </w:pPr>
    </w:p>
    <w:p w:rsidR="004535C8" w:rsidRPr="004C1E53" w:rsidRDefault="004535C8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535C8" w:rsidRPr="004C1E53" w:rsidRDefault="004535C8" w:rsidP="004C1E53">
      <w:r w:rsidRPr="004C1E53">
        <w:t>3.3.1</w:t>
      </w:r>
      <w:r w:rsidRPr="004C1E53">
        <w:tab/>
      </w:r>
      <w:r>
        <w:t>Характеристики аудиторий (помещений, мест</w:t>
      </w:r>
      <w:r w:rsidRPr="004C1E53">
        <w:t>) для проведения занятий</w:t>
      </w:r>
    </w:p>
    <w:p w:rsidR="004535C8" w:rsidRPr="004C1E53" w:rsidRDefault="004535C8" w:rsidP="004C1E53">
      <w:r w:rsidRPr="00483A3F">
        <w:lastRenderedPageBreak/>
        <w:t>а) соблюдение санитарных норм размещения обучающихся согласно действующему законодательству.</w:t>
      </w:r>
    </w:p>
    <w:p w:rsidR="004535C8" w:rsidRPr="004C1E53" w:rsidRDefault="004535C8" w:rsidP="004C1E53">
      <w:r w:rsidRPr="004C1E53">
        <w:t>3.3.2</w:t>
      </w:r>
      <w:r w:rsidRPr="004C1E53">
        <w:tab/>
      </w:r>
      <w: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4535C8" w:rsidRPr="004C1E53" w:rsidRDefault="004535C8" w:rsidP="004C1E53">
      <w:proofErr w:type="spellStart"/>
      <w:r w:rsidRPr="00483A3F">
        <w:t>a</w:t>
      </w:r>
      <w:proofErr w:type="spellEnd"/>
      <w:r w:rsidRPr="00483A3F">
        <w:t xml:space="preserve">) наличие интерактивной доски, аудиовизуальной техники, включая </w:t>
      </w:r>
      <w:proofErr w:type="spellStart"/>
      <w:r w:rsidRPr="00483A3F">
        <w:t>мультимедиапроектор</w:t>
      </w:r>
      <w:proofErr w:type="spellEnd"/>
      <w:r w:rsidRPr="00483A3F">
        <w:t>, компьютер с доступом в сеть Интернет.</w:t>
      </w:r>
    </w:p>
    <w:p w:rsidR="004535C8" w:rsidRPr="004C1E53" w:rsidRDefault="004535C8" w:rsidP="004C1E53">
      <w:r w:rsidRPr="004C1E53">
        <w:t>3.3.3</w:t>
      </w:r>
      <w:r w:rsidRPr="004C1E53">
        <w:tab/>
      </w:r>
      <w:r>
        <w:t>Характеристики специализированного оборудования</w:t>
      </w:r>
    </w:p>
    <w:p w:rsidR="004535C8" w:rsidRPr="004C1E53" w:rsidRDefault="004535C8" w:rsidP="004C1E53">
      <w:r w:rsidRPr="00483A3F">
        <w:t>не требуется</w:t>
      </w:r>
    </w:p>
    <w:p w:rsidR="004535C8" w:rsidRPr="004C1E53" w:rsidRDefault="004535C8" w:rsidP="004C1E53">
      <w:r w:rsidRPr="004C1E53">
        <w:t>3.3.4</w:t>
      </w:r>
      <w:r w:rsidRPr="004C1E53">
        <w:tab/>
      </w:r>
      <w:r>
        <w:t>Характеристики специализированного программного обеспечения</w:t>
      </w:r>
    </w:p>
    <w:p w:rsidR="004535C8" w:rsidRPr="004C1E53" w:rsidRDefault="004535C8" w:rsidP="004C1E53">
      <w:r w:rsidRPr="00483A3F">
        <w:t xml:space="preserve">Программное обеспечение Windows7-10 и пакет Office-2014, </w:t>
      </w:r>
      <w:proofErr w:type="spellStart"/>
      <w:r w:rsidRPr="00483A3F">
        <w:t>Acrobat</w:t>
      </w:r>
      <w:proofErr w:type="spellEnd"/>
      <w:r w:rsidRPr="00483A3F">
        <w:t xml:space="preserve"> </w:t>
      </w:r>
      <w:proofErr w:type="spellStart"/>
      <w:r w:rsidRPr="00483A3F">
        <w:t>Reader</w:t>
      </w:r>
      <w:proofErr w:type="spellEnd"/>
      <w:r w:rsidRPr="00483A3F">
        <w:t xml:space="preserve">, </w:t>
      </w:r>
      <w:proofErr w:type="spellStart"/>
      <w:r w:rsidRPr="00483A3F">
        <w:t>ACDSee</w:t>
      </w:r>
      <w:proofErr w:type="spellEnd"/>
      <w:r w:rsidRPr="00483A3F">
        <w:t xml:space="preserve"> (версия не менее 6.0)</w:t>
      </w:r>
    </w:p>
    <w:p w:rsidR="004535C8" w:rsidRPr="004C1E53" w:rsidRDefault="004535C8" w:rsidP="004C1E53">
      <w:r w:rsidRPr="004C1E53">
        <w:t>3.3.5</w:t>
      </w:r>
      <w:r w:rsidRPr="004C1E53">
        <w:tab/>
      </w:r>
      <w:r>
        <w:t>П</w:t>
      </w:r>
      <w:r w:rsidRPr="004C1E53">
        <w:t>ереч</w:t>
      </w:r>
      <w:r>
        <w:t>ень и объёмы требуемых</w:t>
      </w:r>
      <w:r w:rsidRPr="004C1E53">
        <w:t xml:space="preserve"> расходных материалов</w:t>
      </w:r>
    </w:p>
    <w:p w:rsidR="004535C8" w:rsidRPr="004C1E53" w:rsidRDefault="004535C8" w:rsidP="004C1E53">
      <w:r w:rsidRPr="00483A3F">
        <w:t>Обеспечение расходными материалами не требуется.</w:t>
      </w:r>
    </w:p>
    <w:p w:rsidR="004535C8" w:rsidRPr="004C1E53" w:rsidRDefault="004535C8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535C8" w:rsidRDefault="004535C8" w:rsidP="004C1E53">
      <w:r w:rsidRPr="004C1E53">
        <w:t>3.4.1</w:t>
      </w:r>
      <w:r w:rsidRPr="004C1E53">
        <w:tab/>
        <w:t>Список обязательной литературы</w:t>
      </w:r>
    </w:p>
    <w:p w:rsidR="002859A6" w:rsidRPr="006E14E0" w:rsidRDefault="002859A6" w:rsidP="002859A6">
      <w:pPr>
        <w:pStyle w:val="24"/>
        <w:numPr>
          <w:ilvl w:val="0"/>
          <w:numId w:val="45"/>
        </w:numPr>
        <w:jc w:val="both"/>
      </w:pPr>
      <w:proofErr w:type="gramStart"/>
      <w:r w:rsidRPr="006E14E0">
        <w:t xml:space="preserve">Андреева Е.А. Местное население и гарнизоны шведской </w:t>
      </w:r>
      <w:proofErr w:type="spellStart"/>
      <w:r w:rsidRPr="006E14E0">
        <w:t>Ингерманландии</w:t>
      </w:r>
      <w:proofErr w:type="spellEnd"/>
      <w:r w:rsidRPr="006E14E0">
        <w:t xml:space="preserve"> и Карелии и строительство Петербурга (в 1703 – 1710 гг. // Санкт-Петербург и страны Северной Европы.</w:t>
      </w:r>
      <w:proofErr w:type="gramEnd"/>
      <w:r w:rsidRPr="006E14E0">
        <w:t xml:space="preserve"> Материалы Восьмой ежегодной международной научной конференции. СПб</w:t>
      </w:r>
      <w:proofErr w:type="gramStart"/>
      <w:r w:rsidRPr="006E14E0">
        <w:t xml:space="preserve">., </w:t>
      </w:r>
      <w:proofErr w:type="gramEnd"/>
      <w:r w:rsidRPr="006E14E0">
        <w:t>2007.</w:t>
      </w:r>
    </w:p>
    <w:p w:rsidR="002859A6" w:rsidRDefault="002859A6" w:rsidP="00FA3B7F">
      <w:pPr>
        <w:pStyle w:val="af1"/>
        <w:numPr>
          <w:ilvl w:val="0"/>
          <w:numId w:val="45"/>
        </w:numPr>
        <w:suppressAutoHyphens w:val="0"/>
        <w:autoSpaceDE w:val="0"/>
        <w:autoSpaceDN w:val="0"/>
        <w:spacing w:after="0"/>
        <w:jc w:val="both"/>
      </w:pPr>
      <w:r>
        <w:t>Балтия в контексте Северного пространства. От Средневековья до 40-х годов ХХ века. М., 2009.</w:t>
      </w:r>
    </w:p>
    <w:p w:rsidR="002859A6" w:rsidRDefault="002859A6" w:rsidP="002859A6">
      <w:pPr>
        <w:numPr>
          <w:ilvl w:val="0"/>
          <w:numId w:val="45"/>
        </w:numPr>
      </w:pPr>
      <w:proofErr w:type="spellStart"/>
      <w:r w:rsidRPr="00FF47EA">
        <w:t>Возгрин</w:t>
      </w:r>
      <w:proofErr w:type="spellEnd"/>
      <w:r w:rsidRPr="00FF47EA">
        <w:t xml:space="preserve"> В.Е. История шведской и д</w:t>
      </w:r>
      <w:r>
        <w:t>атской колониальных империй</w:t>
      </w:r>
      <w:r w:rsidRPr="00FF47EA">
        <w:t xml:space="preserve"> </w:t>
      </w:r>
      <w:r>
        <w:t>- СПб</w:t>
      </w:r>
      <w:proofErr w:type="gramStart"/>
      <w:r>
        <w:t>.</w:t>
      </w:r>
      <w:r w:rsidRPr="00FF47EA">
        <w:t xml:space="preserve">, </w:t>
      </w:r>
      <w:proofErr w:type="gramEnd"/>
      <w:r w:rsidRPr="00FF47EA">
        <w:t>2011.</w:t>
      </w:r>
    </w:p>
    <w:p w:rsidR="002859A6" w:rsidRDefault="002859A6" w:rsidP="002859A6">
      <w:pPr>
        <w:numPr>
          <w:ilvl w:val="0"/>
          <w:numId w:val="45"/>
        </w:numPr>
      </w:pPr>
      <w:r w:rsidRPr="00FF47EA">
        <w:t>Коваленко Г. Русские и шведы от</w:t>
      </w:r>
      <w:r>
        <w:t xml:space="preserve"> </w:t>
      </w:r>
      <w:proofErr w:type="spellStart"/>
      <w:r>
        <w:t>Рюрика</w:t>
      </w:r>
      <w:proofErr w:type="spellEnd"/>
      <w:r>
        <w:t xml:space="preserve"> до Ленина. - М.</w:t>
      </w:r>
      <w:r w:rsidRPr="00FF47EA">
        <w:t>, 2010.</w:t>
      </w:r>
    </w:p>
    <w:p w:rsidR="002859A6" w:rsidRPr="006E14E0" w:rsidRDefault="002859A6" w:rsidP="002859A6">
      <w:pPr>
        <w:pStyle w:val="24"/>
        <w:numPr>
          <w:ilvl w:val="0"/>
          <w:numId w:val="45"/>
        </w:numPr>
        <w:jc w:val="both"/>
      </w:pPr>
      <w:proofErr w:type="spellStart"/>
      <w:r w:rsidRPr="006E14E0">
        <w:t>Славнитский</w:t>
      </w:r>
      <w:proofErr w:type="spellEnd"/>
      <w:r w:rsidRPr="006E14E0">
        <w:t xml:space="preserve"> Н.Р. Включение Прибалтийских земель в состав Российской империи // Империи и империализм нового и новейшего времени // Сборник статей. – СПб</w:t>
      </w:r>
      <w:proofErr w:type="gramStart"/>
      <w:r w:rsidRPr="006E14E0">
        <w:t xml:space="preserve">., </w:t>
      </w:r>
      <w:proofErr w:type="gramEnd"/>
      <w:r w:rsidRPr="006E14E0">
        <w:t>Исторический факультет СПбГУ, 2009.</w:t>
      </w:r>
    </w:p>
    <w:p w:rsidR="002859A6" w:rsidRDefault="002859A6" w:rsidP="002859A6">
      <w:pPr>
        <w:pStyle w:val="af1"/>
        <w:suppressAutoHyphens w:val="0"/>
        <w:autoSpaceDE w:val="0"/>
        <w:autoSpaceDN w:val="0"/>
        <w:spacing w:after="0"/>
        <w:ind w:left="720"/>
        <w:jc w:val="both"/>
      </w:pPr>
    </w:p>
    <w:p w:rsidR="00FA3B7F" w:rsidRDefault="004535C8" w:rsidP="002859A6">
      <w:r w:rsidRPr="004C1E53">
        <w:t>3.4.2</w:t>
      </w:r>
      <w:r w:rsidRPr="004C1E53">
        <w:tab/>
        <w:t>Список дополнительной литературы</w:t>
      </w:r>
    </w:p>
    <w:p w:rsidR="00FA3B7F" w:rsidRDefault="00FA3B7F" w:rsidP="00FA3B7F">
      <w:pPr>
        <w:pStyle w:val="24"/>
        <w:numPr>
          <w:ilvl w:val="0"/>
          <w:numId w:val="46"/>
        </w:numPr>
        <w:jc w:val="both"/>
      </w:pPr>
      <w:proofErr w:type="spellStart"/>
      <w:r w:rsidRPr="006E14E0">
        <w:t>Адамсон</w:t>
      </w:r>
      <w:proofErr w:type="spellEnd"/>
      <w:r w:rsidRPr="006E14E0">
        <w:t xml:space="preserve"> А., </w:t>
      </w:r>
      <w:proofErr w:type="spellStart"/>
      <w:r w:rsidRPr="006E14E0">
        <w:t>Валдмаа</w:t>
      </w:r>
      <w:proofErr w:type="spellEnd"/>
      <w:r w:rsidRPr="006E14E0">
        <w:t xml:space="preserve"> С. История Эстонии. Таллинн, 2000.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proofErr w:type="spellStart"/>
      <w:r w:rsidRPr="006E14E0">
        <w:t>Бантыш-Каменский</w:t>
      </w:r>
      <w:proofErr w:type="spellEnd"/>
      <w:r w:rsidRPr="006E14E0">
        <w:t xml:space="preserve"> Н.Н. Обзор внешних сношений России (по 1800 год). Ч. </w:t>
      </w:r>
      <w:smartTag w:uri="urn:schemas-microsoft-com:office:smarttags" w:element="metricconverter">
        <w:smartTagPr>
          <w:attr w:name="ProductID" w:val="4. М"/>
        </w:smartTagPr>
        <w:r w:rsidRPr="006E14E0">
          <w:t>4. М</w:t>
        </w:r>
      </w:smartTag>
      <w:r w:rsidRPr="006E14E0">
        <w:t xml:space="preserve">., 1902. 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r w:rsidRPr="006E14E0">
        <w:t>Барышников В.Н. Вступление Финляндии во Вторую мировую войну 1940-1941 гг. - СПб</w:t>
      </w:r>
      <w:proofErr w:type="gramStart"/>
      <w:r w:rsidRPr="006E14E0">
        <w:t xml:space="preserve">., </w:t>
      </w:r>
      <w:proofErr w:type="gramEnd"/>
      <w:r w:rsidRPr="006E14E0">
        <w:t>2005.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r w:rsidRPr="006E14E0">
        <w:t>Барышников В.Н. От прохладного мира к зимней войне. - СПб</w:t>
      </w:r>
      <w:proofErr w:type="gramStart"/>
      <w:r w:rsidRPr="006E14E0">
        <w:t xml:space="preserve">., </w:t>
      </w:r>
      <w:proofErr w:type="gramEnd"/>
      <w:r w:rsidRPr="006E14E0">
        <w:t>1997.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r w:rsidRPr="006E14E0">
        <w:t>Барышников Н.И., Барышников В.Н. Рождение и крах «</w:t>
      </w:r>
      <w:proofErr w:type="spellStart"/>
      <w:r w:rsidRPr="006E14E0">
        <w:t>терийокского</w:t>
      </w:r>
      <w:proofErr w:type="spellEnd"/>
      <w:r w:rsidRPr="006E14E0">
        <w:t xml:space="preserve"> правительства» (1939-1940 гг.). -  </w:t>
      </w:r>
      <w:proofErr w:type="spellStart"/>
      <w:r w:rsidRPr="006E14E0">
        <w:t>СПб</w:t>
      </w:r>
      <w:proofErr w:type="gramStart"/>
      <w:r w:rsidRPr="006E14E0">
        <w:t>.-</w:t>
      </w:r>
      <w:proofErr w:type="gramEnd"/>
      <w:r w:rsidRPr="006E14E0">
        <w:t>Хельсинки</w:t>
      </w:r>
      <w:proofErr w:type="spellEnd"/>
      <w:r w:rsidRPr="006E14E0">
        <w:t>, 2003.</w:t>
      </w:r>
    </w:p>
    <w:p w:rsidR="00FA3B7F" w:rsidRDefault="00FA3B7F" w:rsidP="00FA3B7F">
      <w:pPr>
        <w:widowControl w:val="0"/>
        <w:numPr>
          <w:ilvl w:val="0"/>
          <w:numId w:val="46"/>
        </w:numPr>
        <w:spacing w:before="0" w:after="0"/>
      </w:pPr>
      <w:r w:rsidRPr="006E14E0">
        <w:rPr>
          <w:color w:val="000000"/>
        </w:rPr>
        <w:t xml:space="preserve">Барышников H. И., </w:t>
      </w:r>
      <w:r w:rsidRPr="006E14E0">
        <w:t xml:space="preserve">Барышников В. </w:t>
      </w:r>
      <w:r w:rsidRPr="006E14E0">
        <w:rPr>
          <w:color w:val="000000"/>
        </w:rPr>
        <w:t xml:space="preserve">Н., </w:t>
      </w:r>
      <w:r w:rsidRPr="006E14E0">
        <w:t>Федоров В. Г. Фин</w:t>
      </w:r>
      <w:r w:rsidRPr="006E14E0">
        <w:rPr>
          <w:color w:val="000000"/>
        </w:rPr>
        <w:t xml:space="preserve">ляндия </w:t>
      </w:r>
      <w:r w:rsidRPr="006E14E0">
        <w:t xml:space="preserve">во второй мировой войне. - </w:t>
      </w:r>
      <w:r w:rsidRPr="006E14E0">
        <w:rPr>
          <w:color w:val="000000"/>
        </w:rPr>
        <w:t xml:space="preserve">Л., </w:t>
      </w:r>
      <w:r w:rsidRPr="006E14E0">
        <w:t>1989.</w:t>
      </w:r>
    </w:p>
    <w:p w:rsidR="002859A6" w:rsidRPr="006E14E0" w:rsidRDefault="002859A6" w:rsidP="002859A6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r w:rsidRPr="006E14E0">
        <w:t>Белоусова К.А. Страны Северной Европы (Финляндия, Швеция, Норвегия, Дания, Исландия) // Н</w:t>
      </w:r>
      <w:r w:rsidRPr="006E14E0">
        <w:t>о</w:t>
      </w:r>
      <w:r w:rsidRPr="006E14E0">
        <w:t>вейшая история стран Европы и Америки ХХ век. Ч. 3. - М., 2001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proofErr w:type="spellStart"/>
      <w:r w:rsidRPr="006E14E0">
        <w:t>Бобовский</w:t>
      </w:r>
      <w:proofErr w:type="spellEnd"/>
      <w:r w:rsidRPr="006E14E0">
        <w:t xml:space="preserve"> П. О. Завоевание </w:t>
      </w:r>
      <w:proofErr w:type="spellStart"/>
      <w:r w:rsidRPr="006E14E0">
        <w:t>Ингрии</w:t>
      </w:r>
      <w:proofErr w:type="spellEnd"/>
      <w:r w:rsidRPr="006E14E0">
        <w:t xml:space="preserve"> Петром Великим (1701-1703 гг.). - СПб</w:t>
      </w:r>
      <w:proofErr w:type="gramStart"/>
      <w:r w:rsidRPr="006E14E0">
        <w:t xml:space="preserve">., </w:t>
      </w:r>
      <w:proofErr w:type="gramEnd"/>
      <w:r w:rsidRPr="006E14E0">
        <w:t>1891.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>Васильев Ю.В. Внешняя политика Скандинавских государств в 70-е годы. - М., 1981.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proofErr w:type="spellStart"/>
      <w:r w:rsidRPr="006E14E0">
        <w:t>Возгрин</w:t>
      </w:r>
      <w:proofErr w:type="spellEnd"/>
      <w:r w:rsidRPr="006E14E0">
        <w:t xml:space="preserve"> В. Е. Россия и европейские страны в годы Северной войны. - Л., 1986.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proofErr w:type="spellStart"/>
      <w:r w:rsidRPr="006E14E0">
        <w:t>Гайда</w:t>
      </w:r>
      <w:proofErr w:type="spellEnd"/>
      <w:r w:rsidRPr="006E14E0">
        <w:t xml:space="preserve"> Э. Внешняя политика ПНР (1944-1975). М., 1977.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proofErr w:type="spellStart"/>
      <w:r w:rsidRPr="006E14E0">
        <w:lastRenderedPageBreak/>
        <w:t>Гадзяцкий</w:t>
      </w:r>
      <w:proofErr w:type="spellEnd"/>
      <w:r w:rsidRPr="006E14E0">
        <w:t xml:space="preserve"> С.С. Ижорская земля с начала </w:t>
      </w:r>
      <w:r w:rsidRPr="006E14E0">
        <w:rPr>
          <w:lang w:val="en-US"/>
        </w:rPr>
        <w:t>XVII</w:t>
      </w:r>
      <w:r w:rsidRPr="006E14E0">
        <w:t xml:space="preserve"> в. // Исторические записки. Т. 21. ., 1947. 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r w:rsidRPr="006E14E0">
        <w:t>Германская история в новое и новейшее время</w:t>
      </w:r>
      <w:proofErr w:type="gramStart"/>
      <w:r w:rsidRPr="006E14E0">
        <w:t xml:space="preserve"> / П</w:t>
      </w:r>
      <w:proofErr w:type="gramEnd"/>
      <w:r w:rsidRPr="006E14E0">
        <w:t xml:space="preserve">од ред. С.Д. </w:t>
      </w:r>
      <w:proofErr w:type="spellStart"/>
      <w:r w:rsidRPr="006E14E0">
        <w:t>Сказкина</w:t>
      </w:r>
      <w:proofErr w:type="spellEnd"/>
      <w:r w:rsidRPr="006E14E0">
        <w:t>. В 2 т. М., 1970.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r w:rsidRPr="006E14E0">
        <w:t>Дипломатический словарь. В трёх томах. М., 1961.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proofErr w:type="spellStart"/>
      <w:r w:rsidRPr="006E14E0">
        <w:t>Долуханов</w:t>
      </w:r>
      <w:proofErr w:type="spellEnd"/>
      <w:r w:rsidRPr="006E14E0">
        <w:t xml:space="preserve"> П.М. История Балтики. - М., 1969.</w:t>
      </w:r>
    </w:p>
    <w:p w:rsidR="00FA3B7F" w:rsidRDefault="00FA3B7F" w:rsidP="00FA3B7F">
      <w:pPr>
        <w:pStyle w:val="24"/>
        <w:numPr>
          <w:ilvl w:val="0"/>
          <w:numId w:val="46"/>
        </w:numPr>
        <w:jc w:val="both"/>
      </w:pPr>
      <w:proofErr w:type="spellStart"/>
      <w:r w:rsidRPr="006E14E0">
        <w:t>Ерусалимский</w:t>
      </w:r>
      <w:proofErr w:type="spellEnd"/>
      <w:r w:rsidRPr="006E14E0">
        <w:t xml:space="preserve"> А.С. Бисмарк: дипломатия и милитаризм. М., 1968.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r w:rsidRPr="006E14E0">
        <w:t xml:space="preserve">Заборовский Л.В. Россия, Речь </w:t>
      </w:r>
      <w:proofErr w:type="spellStart"/>
      <w:r w:rsidRPr="006E14E0">
        <w:t>Посполитая</w:t>
      </w:r>
      <w:proofErr w:type="spellEnd"/>
      <w:r w:rsidRPr="006E14E0">
        <w:t xml:space="preserve"> и Швеция в середине </w:t>
      </w:r>
      <w:proofErr w:type="gramStart"/>
      <w:r w:rsidRPr="006E14E0">
        <w:t>Х</w:t>
      </w:r>
      <w:proofErr w:type="gramEnd"/>
      <w:r w:rsidRPr="006E14E0">
        <w:rPr>
          <w:lang w:val="en-US"/>
        </w:rPr>
        <w:t>VII</w:t>
      </w:r>
      <w:r w:rsidRPr="006E14E0">
        <w:t xml:space="preserve"> в. - М., 1981.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proofErr w:type="spellStart"/>
      <w:r w:rsidRPr="006E14E0">
        <w:t>Зутис</w:t>
      </w:r>
      <w:proofErr w:type="spellEnd"/>
      <w:r w:rsidRPr="006E14E0">
        <w:t xml:space="preserve"> Я.Я. Остзейский вопрос в </w:t>
      </w:r>
      <w:r w:rsidRPr="006E14E0">
        <w:rPr>
          <w:lang w:val="en-US"/>
        </w:rPr>
        <w:t>XVIII</w:t>
      </w:r>
      <w:r w:rsidRPr="006E14E0">
        <w:t xml:space="preserve"> веке. Рига, 1946. 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r w:rsidRPr="006E14E0">
        <w:t xml:space="preserve">История Дании с древнейших времён до начала ХХ века / Редколлегия: О.В. Чернышева (отв. </w:t>
      </w:r>
      <w:proofErr w:type="spellStart"/>
      <w:proofErr w:type="gramStart"/>
      <w:r w:rsidRPr="006E14E0">
        <w:t>ред</w:t>
      </w:r>
      <w:proofErr w:type="spellEnd"/>
      <w:proofErr w:type="gramEnd"/>
      <w:r w:rsidRPr="006E14E0">
        <w:t>), В.А. Антонов, Ю.В. Кудрина, В.В. Рогинский, А.А. Сванидзе. М., 1996.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r w:rsidRPr="006E14E0">
        <w:t>История Дании в ХХ веке.  М., 1998.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r w:rsidRPr="006E14E0">
        <w:t>История Польши. Т. 1-</w:t>
      </w:r>
      <w:smartTag w:uri="urn:schemas-microsoft-com:office:smarttags" w:element="metricconverter">
        <w:smartTagPr>
          <w:attr w:name="ProductID" w:val="4. М"/>
        </w:smartTagPr>
        <w:r w:rsidRPr="006E14E0">
          <w:t>4. М</w:t>
        </w:r>
      </w:smartTag>
      <w:r w:rsidRPr="006E14E0">
        <w:t>., 1954-1956.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>История Северной войны. 1700-1721 гг. – М., 1987.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r w:rsidRPr="006E14E0">
        <w:t>История Швеции / Редколлегия: А.С. Кан (отв. редактор), Г.А. Некрасов и др. М., 1974.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r w:rsidRPr="006E14E0">
        <w:t xml:space="preserve">История Эстонской ССР в трёх томах. Т. </w:t>
      </w:r>
      <w:r w:rsidRPr="006E14E0">
        <w:rPr>
          <w:lang w:val="en-US"/>
        </w:rPr>
        <w:t>I</w:t>
      </w:r>
      <w:r w:rsidRPr="006E14E0">
        <w:t xml:space="preserve">. </w:t>
      </w:r>
      <w:proofErr w:type="spellStart"/>
      <w:r w:rsidRPr="006E14E0">
        <w:t>Таллин</w:t>
      </w:r>
      <w:proofErr w:type="spellEnd"/>
      <w:r w:rsidRPr="006E14E0">
        <w:t xml:space="preserve">, 1961. 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Йокипии</w:t>
      </w:r>
      <w:proofErr w:type="spellEnd"/>
      <w:r w:rsidRPr="006E14E0">
        <w:t xml:space="preserve"> М. Финляндия на пути к войне. - Петрозаводск, 1999.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r w:rsidRPr="006E14E0">
        <w:t>Кан А.С. История скандинавских стран (Дания, Норвегия, Швеция). - М., 1980.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 xml:space="preserve">Кен О., </w:t>
      </w:r>
      <w:proofErr w:type="spellStart"/>
      <w:r w:rsidRPr="006E14E0">
        <w:t>Рупасов</w:t>
      </w:r>
      <w:proofErr w:type="spellEnd"/>
      <w:r w:rsidRPr="006E14E0">
        <w:t xml:space="preserve"> А., </w:t>
      </w:r>
      <w:proofErr w:type="spellStart"/>
      <w:r w:rsidRPr="006E14E0">
        <w:t>Самуэльсон</w:t>
      </w:r>
      <w:proofErr w:type="spellEnd"/>
      <w:r w:rsidRPr="006E14E0">
        <w:t xml:space="preserve"> Л. Швеция в политике Москвы. 1930-1950-е г</w:t>
      </w:r>
      <w:r w:rsidRPr="006E14E0">
        <w:t>о</w:t>
      </w:r>
      <w:r w:rsidRPr="006E14E0">
        <w:t>ды. - М., 2005.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Клинге</w:t>
      </w:r>
      <w:proofErr w:type="spellEnd"/>
      <w:r w:rsidRPr="006E14E0">
        <w:t xml:space="preserve"> М. Очерк истории Финляндии. - Хельсинки, 1990.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Кобзарева</w:t>
      </w:r>
      <w:proofErr w:type="spellEnd"/>
      <w:r w:rsidRPr="006E14E0">
        <w:t xml:space="preserve"> Е.И. Дипломатическая борьба России за выход к Балтийскому морю в 1655-1661 гг. – М., 1998.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Королюк</w:t>
      </w:r>
      <w:proofErr w:type="spellEnd"/>
      <w:r w:rsidRPr="006E14E0">
        <w:t xml:space="preserve"> В.Д. Ливонская война. М., 1954.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>Кудрина Ю.В. Дания в годы второй мировой войны. – М., 1975.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Кяйвяряйнен</w:t>
      </w:r>
      <w:proofErr w:type="spellEnd"/>
      <w:r w:rsidRPr="006E14E0">
        <w:t xml:space="preserve"> И. И. Международные отношения на севере Европы в начале </w:t>
      </w:r>
      <w:r w:rsidRPr="006E14E0">
        <w:rPr>
          <w:lang w:val="sv-SE"/>
        </w:rPr>
        <w:t>XIX</w:t>
      </w:r>
      <w:r w:rsidRPr="006E14E0">
        <w:t xml:space="preserve"> века и присоед</w:t>
      </w:r>
      <w:r w:rsidRPr="006E14E0">
        <w:t>и</w:t>
      </w:r>
      <w:r w:rsidRPr="006E14E0">
        <w:t>нение Финляндии к России в 1809 году. – Петрозаводск, 1965.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r w:rsidRPr="006E14E0">
        <w:t>Лурье Ф.М. Российская и моровая история в таблицах. Синхронистические таблицы. Карты-схемы. Генеалогические таблицы. Правители государств. Исторический словарь. СПб</w:t>
      </w:r>
      <w:proofErr w:type="gramStart"/>
      <w:r w:rsidRPr="006E14E0">
        <w:t xml:space="preserve">., </w:t>
      </w:r>
      <w:proofErr w:type="gramEnd"/>
      <w:r w:rsidRPr="006E14E0">
        <w:t>1997.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r w:rsidRPr="006E14E0">
        <w:t xml:space="preserve">Майер В.Е. Деревня и город Германии, </w:t>
      </w:r>
      <w:r w:rsidRPr="006E14E0">
        <w:rPr>
          <w:lang w:val="en-US"/>
        </w:rPr>
        <w:t>XIV</w:t>
      </w:r>
      <w:r w:rsidRPr="006E14E0">
        <w:t xml:space="preserve"> – </w:t>
      </w:r>
      <w:r w:rsidRPr="006E14E0">
        <w:rPr>
          <w:lang w:val="en-US"/>
        </w:rPr>
        <w:t>XVI</w:t>
      </w:r>
      <w:r w:rsidRPr="006E14E0">
        <w:t xml:space="preserve">  вв. Л., 1797.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Мелин</w:t>
      </w:r>
      <w:proofErr w:type="spellEnd"/>
      <w:r w:rsidRPr="006E14E0">
        <w:t xml:space="preserve"> Я., </w:t>
      </w:r>
      <w:proofErr w:type="spellStart"/>
      <w:r w:rsidRPr="006E14E0">
        <w:t>Юханссон</w:t>
      </w:r>
      <w:proofErr w:type="spellEnd"/>
      <w:r w:rsidRPr="006E14E0">
        <w:t xml:space="preserve"> А.В., </w:t>
      </w:r>
      <w:proofErr w:type="spellStart"/>
      <w:r w:rsidRPr="006E14E0">
        <w:t>Хеденборг</w:t>
      </w:r>
      <w:proofErr w:type="spellEnd"/>
      <w:r w:rsidRPr="006E14E0">
        <w:t xml:space="preserve"> С. История Швеции. - М., 2002.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proofErr w:type="spellStart"/>
      <w:r w:rsidRPr="006E14E0">
        <w:t>Мёрнер</w:t>
      </w:r>
      <w:proofErr w:type="spellEnd"/>
      <w:r w:rsidRPr="006E14E0">
        <w:t xml:space="preserve"> М. Наследие </w:t>
      </w:r>
      <w:proofErr w:type="spellStart"/>
      <w:r w:rsidRPr="006E14E0">
        <w:t>Столбовского</w:t>
      </w:r>
      <w:proofErr w:type="spellEnd"/>
      <w:r w:rsidRPr="006E14E0">
        <w:t xml:space="preserve"> мира – шведское правление в </w:t>
      </w:r>
      <w:proofErr w:type="spellStart"/>
      <w:r w:rsidRPr="006E14E0">
        <w:t>Ингрии</w:t>
      </w:r>
      <w:proofErr w:type="spellEnd"/>
      <w:r w:rsidRPr="006E14E0">
        <w:t>/</w:t>
      </w:r>
      <w:proofErr w:type="spellStart"/>
      <w:r w:rsidRPr="006E14E0">
        <w:t>Кексгольме</w:t>
      </w:r>
      <w:proofErr w:type="spellEnd"/>
      <w:r w:rsidRPr="006E14E0">
        <w:t xml:space="preserve"> 1617-1704 гг. // Северная война, Санкт-Петербург и Европа в первой четверти </w:t>
      </w:r>
      <w:r w:rsidRPr="006E14E0">
        <w:rPr>
          <w:lang w:val="en-US"/>
        </w:rPr>
        <w:t>XVIII</w:t>
      </w:r>
      <w:r w:rsidRPr="006E14E0">
        <w:t xml:space="preserve"> в. СПб</w:t>
      </w:r>
      <w:proofErr w:type="gramStart"/>
      <w:r w:rsidRPr="006E14E0">
        <w:t xml:space="preserve">., </w:t>
      </w:r>
      <w:proofErr w:type="gramEnd"/>
      <w:r w:rsidRPr="006E14E0">
        <w:t>2007.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Мюрдаль</w:t>
      </w:r>
      <w:proofErr w:type="spellEnd"/>
      <w:r w:rsidRPr="006E14E0">
        <w:t xml:space="preserve"> Г., </w:t>
      </w:r>
      <w:proofErr w:type="spellStart"/>
      <w:r w:rsidRPr="006E14E0">
        <w:t>Польссон</w:t>
      </w:r>
      <w:proofErr w:type="spellEnd"/>
      <w:r w:rsidRPr="006E14E0">
        <w:t xml:space="preserve"> Р., </w:t>
      </w:r>
      <w:proofErr w:type="spellStart"/>
      <w:r w:rsidRPr="006E14E0">
        <w:t>Экстрем</w:t>
      </w:r>
      <w:proofErr w:type="spellEnd"/>
      <w:r w:rsidRPr="006E14E0">
        <w:t xml:space="preserve"> Т. Швеция и Западная Европа. - М., 1964.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 xml:space="preserve">Некрасов Г.А. Тысяча лет </w:t>
      </w:r>
      <w:proofErr w:type="spellStart"/>
      <w:r w:rsidRPr="006E14E0">
        <w:t>русско-шведско-финских</w:t>
      </w:r>
      <w:proofErr w:type="spellEnd"/>
      <w:r w:rsidRPr="006E14E0">
        <w:t xml:space="preserve"> культурных связей </w:t>
      </w:r>
      <w:r w:rsidRPr="006E14E0">
        <w:rPr>
          <w:lang w:val="sv-SE"/>
        </w:rPr>
        <w:t>I</w:t>
      </w:r>
      <w:proofErr w:type="gramStart"/>
      <w:r w:rsidRPr="006E14E0">
        <w:t>Х</w:t>
      </w:r>
      <w:proofErr w:type="gramEnd"/>
      <w:r w:rsidRPr="006E14E0">
        <w:t>-ХVIII вв. - М., 1993.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>Новая история стран Европы и Америки: Первый период</w:t>
      </w:r>
      <w:proofErr w:type="gramStart"/>
      <w:r w:rsidRPr="006E14E0">
        <w:t xml:space="preserve"> / П</w:t>
      </w:r>
      <w:proofErr w:type="gramEnd"/>
      <w:r w:rsidRPr="006E14E0">
        <w:t xml:space="preserve">од ред. Е.Е. Юровской, И.М. </w:t>
      </w:r>
      <w:proofErr w:type="spellStart"/>
      <w:r w:rsidRPr="006E14E0">
        <w:t>Кривогуза</w:t>
      </w:r>
      <w:proofErr w:type="spellEnd"/>
      <w:r w:rsidRPr="006E14E0">
        <w:t xml:space="preserve">. В 2 т, М., </w:t>
      </w:r>
      <w:r w:rsidRPr="006E14E0">
        <w:rPr>
          <w:lang w:val="en-US"/>
        </w:rPr>
        <w:t>I</w:t>
      </w:r>
      <w:r w:rsidRPr="006E14E0">
        <w:t xml:space="preserve">998. </w:t>
      </w:r>
      <w:r w:rsidRPr="006E14E0">
        <w:rPr>
          <w:lang w:val="en-US"/>
        </w:rPr>
        <w:t>T</w:t>
      </w:r>
      <w:r w:rsidRPr="006E14E0">
        <w:t xml:space="preserve">. </w:t>
      </w:r>
      <w:r w:rsidRPr="006E14E0">
        <w:rPr>
          <w:lang w:val="en-US"/>
        </w:rPr>
        <w:t>I</w:t>
      </w:r>
      <w:r w:rsidRPr="006E14E0">
        <w:t>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 xml:space="preserve">Новиков С.В., </w:t>
      </w:r>
      <w:proofErr w:type="spellStart"/>
      <w:r w:rsidRPr="006E14E0">
        <w:t>Маныкин</w:t>
      </w:r>
      <w:proofErr w:type="spellEnd"/>
      <w:r w:rsidRPr="006E14E0">
        <w:t xml:space="preserve"> А.С., Дмитриева О.В. Всеобщая история. Спра</w:t>
      </w:r>
      <w:r w:rsidRPr="006E14E0">
        <w:softHyphen/>
        <w:t>вочник студента. (Учебное пособие). М., 2000.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>Носков А.М. Скандинавский плацдарм во второй мировой войне. - М., 1977.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proofErr w:type="spellStart"/>
      <w:r w:rsidRPr="006E14E0">
        <w:t>Петерссон</w:t>
      </w:r>
      <w:proofErr w:type="spellEnd"/>
      <w:r w:rsidRPr="006E14E0">
        <w:t xml:space="preserve"> О. Шведская система правления и политика. – М., 1998.</w:t>
      </w:r>
    </w:p>
    <w:p w:rsidR="00FA3B7F" w:rsidRDefault="00FA3B7F" w:rsidP="00FA3B7F">
      <w:pPr>
        <w:pStyle w:val="24"/>
        <w:numPr>
          <w:ilvl w:val="0"/>
          <w:numId w:val="46"/>
        </w:numPr>
        <w:jc w:val="both"/>
      </w:pPr>
      <w:r w:rsidRPr="006E14E0">
        <w:t>Петров А.В. Город Нарва. Его прошлое в связи с историей упрочения русского господства на Балтийском побережье. 1223 – 1900. СПб</w:t>
      </w:r>
      <w:proofErr w:type="gramStart"/>
      <w:r w:rsidRPr="006E14E0">
        <w:t xml:space="preserve">., </w:t>
      </w:r>
      <w:proofErr w:type="gramEnd"/>
      <w:r w:rsidRPr="006E14E0">
        <w:t>1901.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proofErr w:type="spellStart"/>
      <w:r w:rsidRPr="006E14E0">
        <w:t>Пийримяэ</w:t>
      </w:r>
      <w:proofErr w:type="spellEnd"/>
      <w:r w:rsidRPr="006E14E0">
        <w:t xml:space="preserve"> Х.А. Государственное хозяйство Швеции в Прибалтике в </w:t>
      </w:r>
      <w:r w:rsidRPr="006E14E0">
        <w:rPr>
          <w:lang w:val="en-US"/>
        </w:rPr>
        <w:t>XVII</w:t>
      </w:r>
      <w:r w:rsidRPr="006E14E0">
        <w:t xml:space="preserve"> веке. Тарту, 1974. 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Пийримяэ</w:t>
      </w:r>
      <w:proofErr w:type="spellEnd"/>
      <w:r w:rsidRPr="006E14E0">
        <w:t xml:space="preserve"> Х. А. Страны Северной Европы // История Европы. - М., 1993. Т. 4.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r w:rsidRPr="006E14E0">
        <w:lastRenderedPageBreak/>
        <w:t xml:space="preserve">Польша на путях развития и утверждения капитализма, конец </w:t>
      </w:r>
      <w:r w:rsidRPr="006E14E0">
        <w:rPr>
          <w:lang w:val="en-US"/>
        </w:rPr>
        <w:t>XVIII</w:t>
      </w:r>
      <w:r w:rsidRPr="006E14E0">
        <w:t xml:space="preserve">  - 60-е годы </w:t>
      </w:r>
      <w:r w:rsidRPr="006E14E0">
        <w:rPr>
          <w:lang w:val="en-US"/>
        </w:rPr>
        <w:t>XIX</w:t>
      </w:r>
      <w:r w:rsidRPr="006E14E0">
        <w:t xml:space="preserve"> в. М., 1984. 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proofErr w:type="spellStart"/>
      <w:r w:rsidRPr="006E14E0">
        <w:t>Расила</w:t>
      </w:r>
      <w:proofErr w:type="spellEnd"/>
      <w:r w:rsidRPr="006E14E0">
        <w:t xml:space="preserve"> В. История Финляндии. – Петрозаводск, 1996.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r w:rsidRPr="006E14E0">
        <w:t>Рогинский В.В. Страны Северной Европы: Швеция, Дания, Норвегия, Финляндия // Новая история стран Европы и Америки: Первый период. - М., 1997.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r w:rsidRPr="006E14E0">
        <w:t xml:space="preserve">Рутковский Я. Экономическая история Польши. М., 1953. 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r w:rsidRPr="006E14E0">
        <w:t xml:space="preserve">Рынок и экспортные отрасли ремесла в Европе </w:t>
      </w:r>
      <w:r w:rsidRPr="006E14E0">
        <w:rPr>
          <w:lang w:val="en-US"/>
        </w:rPr>
        <w:t>XIV</w:t>
      </w:r>
      <w:r w:rsidRPr="006E14E0">
        <w:t>-</w:t>
      </w:r>
      <w:r w:rsidRPr="006E14E0">
        <w:rPr>
          <w:lang w:val="en-US"/>
        </w:rPr>
        <w:t>XVIII</w:t>
      </w:r>
      <w:r w:rsidRPr="006E14E0">
        <w:t xml:space="preserve"> вв. М., 1991.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r w:rsidRPr="006E14E0">
        <w:t xml:space="preserve">Сванидзе А.А. Северная Европа в </w:t>
      </w:r>
      <w:r w:rsidRPr="006E14E0">
        <w:rPr>
          <w:lang w:val="en-US"/>
        </w:rPr>
        <w:t>XV</w:t>
      </w:r>
      <w:r w:rsidRPr="006E14E0">
        <w:t>-</w:t>
      </w:r>
      <w:r w:rsidRPr="006E14E0">
        <w:rPr>
          <w:lang w:val="en-US"/>
        </w:rPr>
        <w:t>XVII</w:t>
      </w:r>
      <w:r w:rsidRPr="006E14E0">
        <w:t xml:space="preserve"> вв. // История средних веков. - М., 1991. Т. 2.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proofErr w:type="spellStart"/>
      <w:r w:rsidRPr="006E14E0">
        <w:t>Таргиайнен</w:t>
      </w:r>
      <w:proofErr w:type="spellEnd"/>
      <w:r w:rsidRPr="006E14E0">
        <w:t xml:space="preserve"> М.А. </w:t>
      </w:r>
      <w:proofErr w:type="spellStart"/>
      <w:r w:rsidRPr="006E14E0">
        <w:t>Ингерманландский</w:t>
      </w:r>
      <w:proofErr w:type="spellEnd"/>
      <w:r w:rsidRPr="006E14E0">
        <w:t xml:space="preserve"> излом. – СПб</w:t>
      </w:r>
      <w:proofErr w:type="gramStart"/>
      <w:r w:rsidRPr="006E14E0">
        <w:t xml:space="preserve">., </w:t>
      </w:r>
      <w:proofErr w:type="gramEnd"/>
      <w:r w:rsidRPr="006E14E0">
        <w:t>2001.</w:t>
      </w:r>
    </w:p>
    <w:p w:rsidR="00FA3B7F" w:rsidRPr="006E14E0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proofErr w:type="spellStart"/>
      <w:r w:rsidRPr="006E14E0">
        <w:t>Флоря</w:t>
      </w:r>
      <w:proofErr w:type="spellEnd"/>
      <w:r w:rsidRPr="006E14E0">
        <w:t xml:space="preserve"> Б.Н. Русско-польские отношения и балтийский вопрос в конце </w:t>
      </w:r>
      <w:r w:rsidRPr="006E14E0">
        <w:rPr>
          <w:lang w:val="en-US"/>
        </w:rPr>
        <w:t>XVI</w:t>
      </w:r>
      <w:r w:rsidRPr="006E14E0">
        <w:t xml:space="preserve">-начале </w:t>
      </w:r>
      <w:r w:rsidRPr="006E14E0">
        <w:rPr>
          <w:lang w:val="en-US"/>
        </w:rPr>
        <w:t>XVII</w:t>
      </w:r>
      <w:r w:rsidRPr="006E14E0">
        <w:t xml:space="preserve"> вв. - М., 1973.</w:t>
      </w:r>
    </w:p>
    <w:p w:rsidR="00FA3B7F" w:rsidRPr="006E14E0" w:rsidRDefault="00FA3B7F" w:rsidP="00FA3B7F">
      <w:pPr>
        <w:pStyle w:val="24"/>
        <w:numPr>
          <w:ilvl w:val="0"/>
          <w:numId w:val="46"/>
        </w:numPr>
        <w:jc w:val="both"/>
      </w:pPr>
      <w:proofErr w:type="spellStart"/>
      <w:r w:rsidRPr="006E14E0">
        <w:t>Форстен</w:t>
      </w:r>
      <w:proofErr w:type="spellEnd"/>
      <w:r w:rsidRPr="006E14E0">
        <w:t xml:space="preserve"> Г.В. Борьба из-за господства на Балтийском море в </w:t>
      </w:r>
      <w:r w:rsidRPr="006E14E0">
        <w:rPr>
          <w:lang w:val="en-US"/>
        </w:rPr>
        <w:t>XV</w:t>
      </w:r>
      <w:r w:rsidRPr="006E14E0">
        <w:t xml:space="preserve"> и </w:t>
      </w:r>
      <w:r w:rsidRPr="006E14E0">
        <w:rPr>
          <w:lang w:val="en-US"/>
        </w:rPr>
        <w:t>XVI</w:t>
      </w:r>
      <w:r w:rsidRPr="006E14E0">
        <w:t xml:space="preserve"> столетиях. СПб</w:t>
      </w:r>
      <w:proofErr w:type="gramStart"/>
      <w:r w:rsidRPr="006E14E0">
        <w:t xml:space="preserve">., </w:t>
      </w:r>
      <w:proofErr w:type="gramEnd"/>
      <w:r w:rsidRPr="006E14E0">
        <w:t>1884.</w:t>
      </w:r>
    </w:p>
    <w:p w:rsidR="00FA3B7F" w:rsidRPr="006E14E0" w:rsidRDefault="00FA3B7F" w:rsidP="00FA3B7F">
      <w:pPr>
        <w:widowControl w:val="0"/>
        <w:numPr>
          <w:ilvl w:val="0"/>
          <w:numId w:val="46"/>
        </w:numPr>
        <w:spacing w:before="0" w:after="0"/>
      </w:pPr>
      <w:r w:rsidRPr="006E14E0">
        <w:t>Чернышева О.В., Комаров Ю.Д. Церковь в Скандинавских стр</w:t>
      </w:r>
      <w:r w:rsidRPr="006E14E0">
        <w:t>а</w:t>
      </w:r>
      <w:r w:rsidRPr="006E14E0">
        <w:t>нах. - М.,1988.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proofErr w:type="spellStart"/>
      <w:r w:rsidRPr="006E14E0">
        <w:t>Шасколький</w:t>
      </w:r>
      <w:proofErr w:type="spellEnd"/>
      <w:r w:rsidRPr="006E14E0">
        <w:t xml:space="preserve"> И. П. Русская морская торговля на Балтике в </w:t>
      </w:r>
      <w:r w:rsidRPr="006E14E0">
        <w:rPr>
          <w:lang w:val="sv-SE"/>
        </w:rPr>
        <w:t>XVII</w:t>
      </w:r>
      <w:r w:rsidRPr="006E14E0">
        <w:t xml:space="preserve"> в. СПб</w:t>
      </w:r>
      <w:proofErr w:type="gramStart"/>
      <w:r w:rsidRPr="006E14E0">
        <w:t xml:space="preserve">., </w:t>
      </w:r>
      <w:proofErr w:type="gramEnd"/>
      <w:r w:rsidRPr="006E14E0">
        <w:t xml:space="preserve">1994. </w:t>
      </w:r>
    </w:p>
    <w:p w:rsidR="00FA3B7F" w:rsidRPr="006E14E0" w:rsidRDefault="00FA3B7F" w:rsidP="00FA3B7F">
      <w:pPr>
        <w:numPr>
          <w:ilvl w:val="0"/>
          <w:numId w:val="46"/>
        </w:numPr>
        <w:spacing w:before="0" w:after="0"/>
      </w:pPr>
      <w:r w:rsidRPr="006E14E0">
        <w:t>Шведы на берегах Невы. - Стокгольм, 1998.</w:t>
      </w:r>
    </w:p>
    <w:p w:rsidR="00FA3B7F" w:rsidRDefault="00FA3B7F" w:rsidP="00FA3B7F">
      <w:pPr>
        <w:pStyle w:val="af1"/>
        <w:numPr>
          <w:ilvl w:val="0"/>
          <w:numId w:val="46"/>
        </w:numPr>
        <w:suppressAutoHyphens w:val="0"/>
        <w:autoSpaceDE w:val="0"/>
        <w:autoSpaceDN w:val="0"/>
        <w:spacing w:after="0"/>
        <w:jc w:val="both"/>
      </w:pPr>
      <w:proofErr w:type="spellStart"/>
      <w:r w:rsidRPr="006E14E0">
        <w:t>Юссила</w:t>
      </w:r>
      <w:proofErr w:type="spellEnd"/>
      <w:r w:rsidRPr="006E14E0">
        <w:t xml:space="preserve"> О., </w:t>
      </w:r>
      <w:proofErr w:type="spellStart"/>
      <w:r w:rsidRPr="006E14E0">
        <w:t>Хентиля</w:t>
      </w:r>
      <w:proofErr w:type="spellEnd"/>
      <w:r w:rsidRPr="006E14E0">
        <w:t xml:space="preserve"> С., </w:t>
      </w:r>
      <w:proofErr w:type="spellStart"/>
      <w:r w:rsidRPr="006E14E0">
        <w:t>Невакиви</w:t>
      </w:r>
      <w:proofErr w:type="spellEnd"/>
      <w:r w:rsidRPr="006E14E0">
        <w:t xml:space="preserve"> Ю. Политическая история Финляндии. - М., 1998.</w:t>
      </w:r>
    </w:p>
    <w:p w:rsidR="00FA3B7F" w:rsidRPr="006E14E0" w:rsidRDefault="00FA3B7F" w:rsidP="00FA3B7F">
      <w:pPr>
        <w:pStyle w:val="af1"/>
        <w:autoSpaceDE w:val="0"/>
        <w:autoSpaceDN w:val="0"/>
        <w:spacing w:after="0"/>
        <w:ind w:left="360"/>
        <w:jc w:val="both"/>
      </w:pPr>
    </w:p>
    <w:p w:rsidR="004535C8" w:rsidRPr="004C1E53" w:rsidRDefault="004535C8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4535C8" w:rsidRDefault="004535C8" w:rsidP="00483A3F">
      <w:r>
        <w:t>Электронные ресурсы</w:t>
      </w:r>
    </w:p>
    <w:p w:rsidR="004535C8" w:rsidRDefault="004535C8" w:rsidP="002452EC">
      <w:pPr>
        <w:numPr>
          <w:ilvl w:val="0"/>
          <w:numId w:val="35"/>
        </w:numPr>
      </w:pPr>
      <w:r w:rsidRPr="002452EC">
        <w:t>http://www.history.jes.</w:t>
      </w:r>
      <w:r>
        <w:t xml:space="preserve"> - </w:t>
      </w:r>
      <w:r w:rsidRPr="00FF47EA">
        <w:t>Элек</w:t>
      </w:r>
      <w:r w:rsidRPr="00FF47EA">
        <w:softHyphen/>
        <w:t>тронный научно-образовательный журнал «История»</w:t>
      </w:r>
      <w:r>
        <w:t>.</w:t>
      </w:r>
    </w:p>
    <w:p w:rsidR="004535C8" w:rsidRPr="002452EC" w:rsidRDefault="004535C8" w:rsidP="00483A3F">
      <w:proofErr w:type="gramStart"/>
      <w:r>
        <w:t>Электронные</w:t>
      </w:r>
      <w:proofErr w:type="gramEnd"/>
      <w:r>
        <w:t xml:space="preserve"> база данных:</w:t>
      </w:r>
    </w:p>
    <w:p w:rsidR="004535C8" w:rsidRPr="002F24DD" w:rsidRDefault="004535C8" w:rsidP="002452EC">
      <w:pPr>
        <w:numPr>
          <w:ilvl w:val="0"/>
          <w:numId w:val="35"/>
        </w:numPr>
        <w:rPr>
          <w:lang w:val="en-US"/>
        </w:rPr>
      </w:pPr>
      <w:r w:rsidRPr="00483A3F">
        <w:rPr>
          <w:lang w:val="en-US"/>
        </w:rPr>
        <w:t xml:space="preserve">History Online and </w:t>
      </w:r>
      <w:smartTag w:uri="urn:schemas-microsoft-com:office:smarttags" w:element="place">
        <w:smartTag w:uri="urn:schemas-microsoft-com:office:smarttags" w:element="PlaceName">
          <w:r w:rsidRPr="00483A3F">
            <w:rPr>
              <w:lang w:val="en-US"/>
            </w:rPr>
            <w:t>History</w:t>
          </w:r>
        </w:smartTag>
        <w:r w:rsidRPr="00483A3F">
          <w:rPr>
            <w:lang w:val="en-US"/>
          </w:rPr>
          <w:t xml:space="preserve"> </w:t>
        </w:r>
        <w:smartTag w:uri="urn:schemas-microsoft-com:office:smarttags" w:element="PlaceName">
          <w:r w:rsidRPr="00483A3F">
            <w:rPr>
              <w:lang w:val="en-US"/>
            </w:rPr>
            <w:t>Study</w:t>
          </w:r>
        </w:smartTag>
        <w:r w:rsidRPr="00483A3F">
          <w:rPr>
            <w:lang w:val="en-US"/>
          </w:rPr>
          <w:t xml:space="preserve"> </w:t>
        </w:r>
        <w:smartTag w:uri="urn:schemas-microsoft-com:office:smarttags" w:element="PlaceType">
          <w:r w:rsidRPr="00483A3F">
            <w:rPr>
              <w:lang w:val="en-US"/>
            </w:rPr>
            <w:t>Center</w:t>
          </w:r>
        </w:smartTag>
      </w:smartTag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proofErr w:type="gramStart"/>
      <w:r>
        <w:t>Горького</w:t>
      </w:r>
      <w:r w:rsidRPr="002F24DD">
        <w:rPr>
          <w:lang w:val="en-US"/>
        </w:rPr>
        <w:t xml:space="preserve">) </w:t>
      </w:r>
      <w:proofErr w:type="gramEnd"/>
    </w:p>
    <w:p w:rsidR="004535C8" w:rsidRDefault="004535C8" w:rsidP="002452EC">
      <w:pPr>
        <w:numPr>
          <w:ilvl w:val="0"/>
          <w:numId w:val="35"/>
        </w:numPr>
      </w:pPr>
      <w:r w:rsidRPr="002F24DD">
        <w:rPr>
          <w:lang w:val="en-US"/>
        </w:rPr>
        <w:t xml:space="preserve"> </w:t>
      </w:r>
      <w:proofErr w:type="spellStart"/>
      <w:r>
        <w:t>eLIBRARY.RU</w:t>
      </w:r>
      <w:proofErr w:type="spellEnd"/>
      <w:r>
        <w:t xml:space="preserve"> - Научная электронная библиотека</w:t>
      </w:r>
    </w:p>
    <w:p w:rsidR="004535C8" w:rsidRDefault="004535C8" w:rsidP="002452EC">
      <w:pPr>
        <w:numPr>
          <w:ilvl w:val="0"/>
          <w:numId w:val="35"/>
        </w:numPr>
      </w:pPr>
      <w:r w:rsidRPr="002452EC">
        <w:rPr>
          <w:bCs/>
          <w:szCs w:val="24"/>
        </w:rPr>
        <w:t>LIBRIS</w:t>
      </w:r>
      <w:r w:rsidRPr="002452EC">
        <w:rPr>
          <w:szCs w:val="24"/>
        </w:rPr>
        <w:t xml:space="preserve"> -</w:t>
      </w:r>
      <w:r>
        <w:t xml:space="preserve"> </w:t>
      </w:r>
      <w:r w:rsidRPr="002452EC">
        <w:t>Сводный каталог библиотек Швеции</w:t>
      </w:r>
    </w:p>
    <w:p w:rsidR="004535C8" w:rsidRPr="002452EC" w:rsidRDefault="004535C8" w:rsidP="002452EC">
      <w:pPr>
        <w:numPr>
          <w:ilvl w:val="0"/>
          <w:numId w:val="35"/>
        </w:numPr>
      </w:pPr>
      <w:r w:rsidRPr="002452EC">
        <w:t xml:space="preserve">HELKA </w:t>
      </w:r>
      <w:r>
        <w:t xml:space="preserve">- </w:t>
      </w:r>
      <w:r w:rsidRPr="002452EC">
        <w:rPr>
          <w:bCs/>
          <w:szCs w:val="24"/>
        </w:rPr>
        <w:t>Сводный каталог библиотек Хельсинкского университета</w:t>
      </w:r>
    </w:p>
    <w:p w:rsidR="004535C8" w:rsidRDefault="004535C8" w:rsidP="002452EC">
      <w:pPr>
        <w:numPr>
          <w:ilvl w:val="0"/>
          <w:numId w:val="35"/>
        </w:numPr>
      </w:pPr>
      <w:r w:rsidRPr="002452EC">
        <w:t>FENNICA</w:t>
      </w:r>
      <w:r>
        <w:t xml:space="preserve"> - </w:t>
      </w:r>
      <w:r w:rsidRPr="002452EC">
        <w:rPr>
          <w:szCs w:val="24"/>
        </w:rPr>
        <w:t xml:space="preserve"> </w:t>
      </w:r>
      <w:hyperlink r:id="rId7" w:tgtFrame="blank" w:history="1">
        <w:r w:rsidRPr="002452EC">
          <w:rPr>
            <w:rStyle w:val="a8"/>
            <w:bCs/>
            <w:color w:val="auto"/>
            <w:szCs w:val="24"/>
            <w:u w:val="none"/>
          </w:rPr>
          <w:t>Общий информационный сайт библиотечных ресурсов Финляндии</w:t>
        </w:r>
      </w:hyperlink>
    </w:p>
    <w:p w:rsidR="004535C8" w:rsidRDefault="004535C8" w:rsidP="002452EC">
      <w:pPr>
        <w:numPr>
          <w:ilvl w:val="0"/>
          <w:numId w:val="35"/>
        </w:numPr>
        <w:rPr>
          <w:b/>
          <w:bCs/>
          <w:sz w:val="21"/>
          <w:szCs w:val="21"/>
        </w:rPr>
      </w:pPr>
      <w:r w:rsidRPr="002452EC">
        <w:t>NELLI</w:t>
      </w:r>
      <w:r>
        <w:t xml:space="preserve"> -</w:t>
      </w:r>
      <w:r w:rsidRPr="002452EC">
        <w:rPr>
          <w:szCs w:val="24"/>
        </w:rPr>
        <w:t xml:space="preserve"> </w:t>
      </w:r>
      <w:r w:rsidRPr="002452EC">
        <w:rPr>
          <w:bCs/>
          <w:szCs w:val="24"/>
        </w:rPr>
        <w:t xml:space="preserve">Каталог национальной Финской библиографии - </w:t>
      </w:r>
      <w:r w:rsidRPr="002452EC">
        <w:rPr>
          <w:szCs w:val="24"/>
        </w:rPr>
        <w:br/>
      </w:r>
      <w:r w:rsidRPr="002452EC">
        <w:rPr>
          <w:bCs/>
          <w:szCs w:val="24"/>
        </w:rPr>
        <w:t>Поисковый портал</w:t>
      </w:r>
      <w:r w:rsidRPr="002452EC">
        <w:rPr>
          <w:b/>
          <w:bCs/>
          <w:sz w:val="21"/>
          <w:szCs w:val="21"/>
        </w:rPr>
        <w:t xml:space="preserve"> </w:t>
      </w:r>
    </w:p>
    <w:p w:rsidR="004535C8" w:rsidRDefault="004535C8" w:rsidP="002452EC">
      <w:pPr>
        <w:numPr>
          <w:ilvl w:val="0"/>
          <w:numId w:val="35"/>
        </w:numPr>
        <w:rPr>
          <w:bCs/>
          <w:szCs w:val="24"/>
        </w:rPr>
      </w:pPr>
      <w:r w:rsidRPr="002452EC">
        <w:t>VIOLA</w:t>
      </w:r>
      <w:r>
        <w:t xml:space="preserve"> - </w:t>
      </w:r>
      <w:r w:rsidRPr="002452EC">
        <w:rPr>
          <w:bCs/>
          <w:szCs w:val="24"/>
        </w:rPr>
        <w:t>Каталог финской дискографии</w:t>
      </w:r>
    </w:p>
    <w:p w:rsidR="004535C8" w:rsidRPr="002452EC" w:rsidRDefault="004535C8" w:rsidP="002452EC">
      <w:pPr>
        <w:numPr>
          <w:ilvl w:val="0"/>
          <w:numId w:val="35"/>
        </w:numPr>
        <w:rPr>
          <w:bCs/>
          <w:szCs w:val="24"/>
        </w:rPr>
      </w:pPr>
      <w:r w:rsidRPr="002452EC">
        <w:rPr>
          <w:bCs/>
          <w:szCs w:val="24"/>
        </w:rPr>
        <w:t xml:space="preserve">VOLTER - Каталог университетской библиотеки Турку </w:t>
      </w:r>
    </w:p>
    <w:p w:rsidR="004535C8" w:rsidRDefault="004535C8" w:rsidP="002452EC">
      <w:pPr>
        <w:numPr>
          <w:ilvl w:val="0"/>
          <w:numId w:val="35"/>
        </w:numPr>
        <w:rPr>
          <w:b/>
          <w:bCs/>
          <w:sz w:val="21"/>
          <w:szCs w:val="21"/>
        </w:rPr>
      </w:pPr>
      <w:r w:rsidRPr="002452EC">
        <w:t>ALMA</w:t>
      </w:r>
      <w:r>
        <w:t xml:space="preserve"> - </w:t>
      </w:r>
      <w:r w:rsidRPr="002452EC">
        <w:rPr>
          <w:bCs/>
          <w:szCs w:val="24"/>
        </w:rPr>
        <w:t xml:space="preserve">Каталог </w:t>
      </w:r>
      <w:proofErr w:type="spellStart"/>
      <w:r w:rsidRPr="002452EC">
        <w:rPr>
          <w:bCs/>
          <w:szCs w:val="24"/>
        </w:rPr>
        <w:t>Обу</w:t>
      </w:r>
      <w:proofErr w:type="spellEnd"/>
      <w:r w:rsidRPr="002452EC">
        <w:rPr>
          <w:bCs/>
          <w:szCs w:val="24"/>
        </w:rPr>
        <w:t xml:space="preserve"> академии</w:t>
      </w:r>
    </w:p>
    <w:p w:rsidR="004535C8" w:rsidRDefault="004535C8" w:rsidP="002452EC">
      <w:pPr>
        <w:numPr>
          <w:ilvl w:val="0"/>
          <w:numId w:val="35"/>
        </w:numPr>
      </w:pPr>
      <w:r w:rsidRPr="002452EC">
        <w:t>SELMA</w:t>
      </w:r>
      <w:r>
        <w:t xml:space="preserve"> </w:t>
      </w:r>
      <w:r w:rsidRPr="002452EC">
        <w:rPr>
          <w:szCs w:val="24"/>
        </w:rPr>
        <w:t xml:space="preserve">- </w:t>
      </w:r>
      <w:r w:rsidRPr="002452EC">
        <w:rPr>
          <w:bCs/>
          <w:szCs w:val="24"/>
        </w:rPr>
        <w:t>Каталог библиотеки финского Парламента</w:t>
      </w:r>
      <w:r w:rsidRPr="002452EC">
        <w:rPr>
          <w:b/>
          <w:bCs/>
          <w:sz w:val="21"/>
          <w:szCs w:val="21"/>
        </w:rPr>
        <w:t xml:space="preserve"> </w:t>
      </w:r>
    </w:p>
    <w:p w:rsidR="004535C8" w:rsidRPr="002452EC" w:rsidRDefault="004535C8" w:rsidP="002452EC">
      <w:pPr>
        <w:numPr>
          <w:ilvl w:val="0"/>
          <w:numId w:val="35"/>
        </w:numPr>
        <w:rPr>
          <w:b/>
          <w:bCs/>
          <w:sz w:val="21"/>
          <w:szCs w:val="21"/>
        </w:rPr>
      </w:pPr>
      <w:r w:rsidRPr="002452EC">
        <w:t>HERMES</w:t>
      </w:r>
      <w:r>
        <w:t xml:space="preserve"> -  </w:t>
      </w:r>
      <w:r w:rsidRPr="002452EC">
        <w:rPr>
          <w:bCs/>
          <w:szCs w:val="24"/>
        </w:rPr>
        <w:t>Сводный каталог библиотек Норвегии</w:t>
      </w:r>
    </w:p>
    <w:bookmarkEnd w:id="0"/>
    <w:p w:rsidR="004535C8" w:rsidRPr="004C1E53" w:rsidRDefault="004535C8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535C8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B0" w:rsidRDefault="00C402B0">
      <w:pPr>
        <w:spacing w:before="0" w:after="0"/>
      </w:pPr>
      <w:r>
        <w:separator/>
      </w:r>
    </w:p>
  </w:endnote>
  <w:endnote w:type="continuationSeparator" w:id="0">
    <w:p w:rsidR="00C402B0" w:rsidRDefault="00C402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B0" w:rsidRDefault="00C402B0">
      <w:pPr>
        <w:spacing w:before="0" w:after="0"/>
      </w:pPr>
      <w:r>
        <w:separator/>
      </w:r>
    </w:p>
  </w:footnote>
  <w:footnote w:type="continuationSeparator" w:id="0">
    <w:p w:rsidR="00C402B0" w:rsidRDefault="00C402B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F876F0">
    <w:pPr>
      <w:pStyle w:val="a4"/>
      <w:jc w:val="center"/>
    </w:pPr>
    <w:fldSimple w:instr="PAGE   \* MERGEFORMAT">
      <w:r w:rsidR="002859A6">
        <w:rPr>
          <w:noProof/>
        </w:rPr>
        <w:t>16</w:t>
      </w:r>
    </w:fldSimple>
  </w:p>
  <w:p w:rsidR="004535C8" w:rsidRDefault="004535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1CF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20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EA6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061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26C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C0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7AB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CB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5C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47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%4."/>
      <w:lvlJc w:val="left"/>
      <w:rPr>
        <w:rFonts w:cs="Times New Roman"/>
      </w:rPr>
    </w:lvl>
    <w:lvl w:ilvl="4">
      <w:start w:val="1"/>
      <w:numFmt w:val="decimal"/>
      <w:lvlText w:val="%2.%3.%4."/>
      <w:lvlJc w:val="left"/>
      <w:rPr>
        <w:rFonts w:cs="Times New Roman"/>
      </w:rPr>
    </w:lvl>
    <w:lvl w:ilvl="5">
      <w:start w:val="1"/>
      <w:numFmt w:val="decimal"/>
      <w:lvlText w:val="%2.%3.%4."/>
      <w:lvlJc w:val="left"/>
      <w:rPr>
        <w:rFonts w:cs="Times New Roman"/>
      </w:rPr>
    </w:lvl>
    <w:lvl w:ilvl="6">
      <w:start w:val="1"/>
      <w:numFmt w:val="decimal"/>
      <w:lvlText w:val="%2.%3.%4."/>
      <w:lvlJc w:val="left"/>
      <w:rPr>
        <w:rFonts w:cs="Times New Roman"/>
      </w:rPr>
    </w:lvl>
    <w:lvl w:ilvl="7">
      <w:start w:val="1"/>
      <w:numFmt w:val="decimal"/>
      <w:lvlText w:val="%2.%3.%4."/>
      <w:lvlJc w:val="left"/>
      <w:rPr>
        <w:rFonts w:cs="Times New Roman"/>
      </w:rPr>
    </w:lvl>
    <w:lvl w:ilvl="8">
      <w:start w:val="1"/>
      <w:numFmt w:val="decimal"/>
      <w:lvlText w:val="%2.%3.%4."/>
      <w:lvlJc w:val="left"/>
      <w:rPr>
        <w:rFonts w:cs="Times New Roman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B"/>
    <w:multiLevelType w:val="multilevel"/>
    <w:tmpl w:val="69F68C92"/>
    <w:name w:val="WW8Num1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5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4C1686"/>
    <w:multiLevelType w:val="hybridMultilevel"/>
    <w:tmpl w:val="B432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102CB"/>
    <w:multiLevelType w:val="hybridMultilevel"/>
    <w:tmpl w:val="99A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394F8A"/>
    <w:multiLevelType w:val="hybridMultilevel"/>
    <w:tmpl w:val="98F6ADDE"/>
    <w:lvl w:ilvl="0" w:tplc="B24A6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F098B"/>
    <w:multiLevelType w:val="hybridMultilevel"/>
    <w:tmpl w:val="9EBE4822"/>
    <w:lvl w:ilvl="0" w:tplc="C8A87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3601B7"/>
    <w:multiLevelType w:val="hybridMultilevel"/>
    <w:tmpl w:val="769EF5B6"/>
    <w:lvl w:ilvl="0" w:tplc="E7429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37C4789"/>
    <w:multiLevelType w:val="hybridMultilevel"/>
    <w:tmpl w:val="03925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5">
    <w:nsid w:val="3583319D"/>
    <w:multiLevelType w:val="hybridMultilevel"/>
    <w:tmpl w:val="748EE3B8"/>
    <w:lvl w:ilvl="0" w:tplc="434E6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447CDD"/>
    <w:multiLevelType w:val="hybridMultilevel"/>
    <w:tmpl w:val="0BF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954115"/>
    <w:multiLevelType w:val="hybridMultilevel"/>
    <w:tmpl w:val="E68E5F68"/>
    <w:lvl w:ilvl="0" w:tplc="09B00B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57C7693"/>
    <w:multiLevelType w:val="hybridMultilevel"/>
    <w:tmpl w:val="66A676BC"/>
    <w:lvl w:ilvl="0" w:tplc="90E29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671D9"/>
    <w:multiLevelType w:val="hybridMultilevel"/>
    <w:tmpl w:val="D826B8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C4C1D02"/>
    <w:multiLevelType w:val="hybridMultilevel"/>
    <w:tmpl w:val="17045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6C77133"/>
    <w:multiLevelType w:val="hybridMultilevel"/>
    <w:tmpl w:val="404CF7DC"/>
    <w:lvl w:ilvl="0" w:tplc="09B00B9A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1">
    <w:nsid w:val="78E832EC"/>
    <w:multiLevelType w:val="hybridMultilevel"/>
    <w:tmpl w:val="03925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37"/>
  </w:num>
  <w:num w:numId="2">
    <w:abstractNumId w:val="33"/>
  </w:num>
  <w:num w:numId="3">
    <w:abstractNumId w:val="28"/>
  </w:num>
  <w:num w:numId="4">
    <w:abstractNumId w:val="38"/>
  </w:num>
  <w:num w:numId="5">
    <w:abstractNumId w:val="34"/>
  </w:num>
  <w:num w:numId="6">
    <w:abstractNumId w:val="22"/>
  </w:num>
  <w:num w:numId="7">
    <w:abstractNumId w:val="29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4"/>
  </w:num>
  <w:num w:numId="14">
    <w:abstractNumId w:val="32"/>
  </w:num>
  <w:num w:numId="15">
    <w:abstractNumId w:val="39"/>
  </w:num>
  <w:num w:numId="16">
    <w:abstractNumId w:val="42"/>
  </w:num>
  <w:num w:numId="17">
    <w:abstractNumId w:val="16"/>
  </w:num>
  <w:num w:numId="18">
    <w:abstractNumId w:val="1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14"/>
  </w:num>
  <w:num w:numId="32">
    <w:abstractNumId w:val="11"/>
  </w:num>
  <w:num w:numId="33">
    <w:abstractNumId w:val="12"/>
  </w:num>
  <w:num w:numId="34">
    <w:abstractNumId w:val="27"/>
  </w:num>
  <w:num w:numId="35">
    <w:abstractNumId w:val="25"/>
  </w:num>
  <w:num w:numId="36">
    <w:abstractNumId w:val="26"/>
  </w:num>
  <w:num w:numId="37">
    <w:abstractNumId w:val="18"/>
  </w:num>
  <w:num w:numId="38">
    <w:abstractNumId w:val="17"/>
  </w:num>
  <w:num w:numId="39">
    <w:abstractNumId w:val="19"/>
  </w:num>
  <w:num w:numId="40">
    <w:abstractNumId w:val="30"/>
  </w:num>
  <w:num w:numId="41">
    <w:abstractNumId w:val="13"/>
  </w:num>
  <w:num w:numId="42">
    <w:abstractNumId w:val="4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503"/>
    <w:rsid w:val="00001138"/>
    <w:rsid w:val="00002910"/>
    <w:rsid w:val="0000397E"/>
    <w:rsid w:val="0000694C"/>
    <w:rsid w:val="000169EF"/>
    <w:rsid w:val="00025875"/>
    <w:rsid w:val="00036D6B"/>
    <w:rsid w:val="00063D36"/>
    <w:rsid w:val="000A3953"/>
    <w:rsid w:val="000B4631"/>
    <w:rsid w:val="000B5808"/>
    <w:rsid w:val="000C3B0D"/>
    <w:rsid w:val="000D16BA"/>
    <w:rsid w:val="000D2F5E"/>
    <w:rsid w:val="000D3DA3"/>
    <w:rsid w:val="000D4093"/>
    <w:rsid w:val="000E2816"/>
    <w:rsid w:val="000E6842"/>
    <w:rsid w:val="000F3F17"/>
    <w:rsid w:val="00105264"/>
    <w:rsid w:val="0010590E"/>
    <w:rsid w:val="00113900"/>
    <w:rsid w:val="001436BE"/>
    <w:rsid w:val="00146AB5"/>
    <w:rsid w:val="00166FF1"/>
    <w:rsid w:val="0017262F"/>
    <w:rsid w:val="0017722D"/>
    <w:rsid w:val="00180DF8"/>
    <w:rsid w:val="00184BC8"/>
    <w:rsid w:val="001957B2"/>
    <w:rsid w:val="001A787C"/>
    <w:rsid w:val="001C6627"/>
    <w:rsid w:val="001D24DE"/>
    <w:rsid w:val="001D4BC7"/>
    <w:rsid w:val="00200F9F"/>
    <w:rsid w:val="002151D9"/>
    <w:rsid w:val="00226889"/>
    <w:rsid w:val="0023546F"/>
    <w:rsid w:val="00236487"/>
    <w:rsid w:val="002368E3"/>
    <w:rsid w:val="002452EC"/>
    <w:rsid w:val="00272668"/>
    <w:rsid w:val="00276EF1"/>
    <w:rsid w:val="002859A6"/>
    <w:rsid w:val="0028637A"/>
    <w:rsid w:val="002866A1"/>
    <w:rsid w:val="002A00B9"/>
    <w:rsid w:val="002B7734"/>
    <w:rsid w:val="002C3072"/>
    <w:rsid w:val="002C49DB"/>
    <w:rsid w:val="002D3888"/>
    <w:rsid w:val="002D4720"/>
    <w:rsid w:val="002F20AC"/>
    <w:rsid w:val="002F24DD"/>
    <w:rsid w:val="003238D4"/>
    <w:rsid w:val="00326548"/>
    <w:rsid w:val="00333339"/>
    <w:rsid w:val="00333D55"/>
    <w:rsid w:val="00335619"/>
    <w:rsid w:val="00344884"/>
    <w:rsid w:val="00350B9D"/>
    <w:rsid w:val="003532B7"/>
    <w:rsid w:val="00394E08"/>
    <w:rsid w:val="00396376"/>
    <w:rsid w:val="003A6816"/>
    <w:rsid w:val="003A79C4"/>
    <w:rsid w:val="003B7DCF"/>
    <w:rsid w:val="003D4369"/>
    <w:rsid w:val="003E0191"/>
    <w:rsid w:val="003E6A18"/>
    <w:rsid w:val="003F76C6"/>
    <w:rsid w:val="003F7DF3"/>
    <w:rsid w:val="004109FA"/>
    <w:rsid w:val="00414853"/>
    <w:rsid w:val="00416536"/>
    <w:rsid w:val="00422181"/>
    <w:rsid w:val="0042657B"/>
    <w:rsid w:val="00433307"/>
    <w:rsid w:val="00450DE0"/>
    <w:rsid w:val="004535C8"/>
    <w:rsid w:val="0045384C"/>
    <w:rsid w:val="00482223"/>
    <w:rsid w:val="00483A3F"/>
    <w:rsid w:val="00493C94"/>
    <w:rsid w:val="004A3A83"/>
    <w:rsid w:val="004A72AB"/>
    <w:rsid w:val="004B1DE1"/>
    <w:rsid w:val="004B7139"/>
    <w:rsid w:val="004C175E"/>
    <w:rsid w:val="004C1E53"/>
    <w:rsid w:val="004C2AD1"/>
    <w:rsid w:val="004C3507"/>
    <w:rsid w:val="004E1912"/>
    <w:rsid w:val="004E496D"/>
    <w:rsid w:val="004E4C2C"/>
    <w:rsid w:val="0050086F"/>
    <w:rsid w:val="005136FD"/>
    <w:rsid w:val="00532C47"/>
    <w:rsid w:val="00542FFC"/>
    <w:rsid w:val="00546538"/>
    <w:rsid w:val="00571A95"/>
    <w:rsid w:val="00572D61"/>
    <w:rsid w:val="00577EC0"/>
    <w:rsid w:val="00580BCF"/>
    <w:rsid w:val="00582C1C"/>
    <w:rsid w:val="00596A91"/>
    <w:rsid w:val="005975C4"/>
    <w:rsid w:val="005A38B1"/>
    <w:rsid w:val="005A691C"/>
    <w:rsid w:val="005B6133"/>
    <w:rsid w:val="005F5EFB"/>
    <w:rsid w:val="00614C0C"/>
    <w:rsid w:val="00631CE8"/>
    <w:rsid w:val="00642840"/>
    <w:rsid w:val="006A4B17"/>
    <w:rsid w:val="006B4E8D"/>
    <w:rsid w:val="006C5995"/>
    <w:rsid w:val="006D0D07"/>
    <w:rsid w:val="006D60D3"/>
    <w:rsid w:val="006E5FA4"/>
    <w:rsid w:val="006E7D79"/>
    <w:rsid w:val="006F36DB"/>
    <w:rsid w:val="00721C40"/>
    <w:rsid w:val="007370A2"/>
    <w:rsid w:val="00744494"/>
    <w:rsid w:val="00746212"/>
    <w:rsid w:val="0075560F"/>
    <w:rsid w:val="00764ADC"/>
    <w:rsid w:val="00766082"/>
    <w:rsid w:val="00771156"/>
    <w:rsid w:val="007763EE"/>
    <w:rsid w:val="00781BC7"/>
    <w:rsid w:val="007A45A8"/>
    <w:rsid w:val="007A74A1"/>
    <w:rsid w:val="007D5BA3"/>
    <w:rsid w:val="007F194D"/>
    <w:rsid w:val="007F3ABF"/>
    <w:rsid w:val="00813595"/>
    <w:rsid w:val="008158D3"/>
    <w:rsid w:val="00823ACE"/>
    <w:rsid w:val="008303A8"/>
    <w:rsid w:val="00840CF5"/>
    <w:rsid w:val="008629EA"/>
    <w:rsid w:val="0088214F"/>
    <w:rsid w:val="0088641C"/>
    <w:rsid w:val="00890991"/>
    <w:rsid w:val="008966FB"/>
    <w:rsid w:val="008B0B51"/>
    <w:rsid w:val="008C1760"/>
    <w:rsid w:val="008D24A2"/>
    <w:rsid w:val="008D2638"/>
    <w:rsid w:val="008D335F"/>
    <w:rsid w:val="008F07BC"/>
    <w:rsid w:val="00902F52"/>
    <w:rsid w:val="009244BF"/>
    <w:rsid w:val="0093339C"/>
    <w:rsid w:val="00962634"/>
    <w:rsid w:val="00967CE7"/>
    <w:rsid w:val="0097738A"/>
    <w:rsid w:val="00984B59"/>
    <w:rsid w:val="009A1379"/>
    <w:rsid w:val="009A1743"/>
    <w:rsid w:val="009A70CA"/>
    <w:rsid w:val="009F5FC1"/>
    <w:rsid w:val="009F65AE"/>
    <w:rsid w:val="00A03714"/>
    <w:rsid w:val="00A059CA"/>
    <w:rsid w:val="00A15C3F"/>
    <w:rsid w:val="00A230D0"/>
    <w:rsid w:val="00A27117"/>
    <w:rsid w:val="00A5254D"/>
    <w:rsid w:val="00A86A34"/>
    <w:rsid w:val="00AC2594"/>
    <w:rsid w:val="00AC26BC"/>
    <w:rsid w:val="00AD429F"/>
    <w:rsid w:val="00AD5338"/>
    <w:rsid w:val="00AE1D60"/>
    <w:rsid w:val="00AE3D00"/>
    <w:rsid w:val="00AE5E43"/>
    <w:rsid w:val="00AE757B"/>
    <w:rsid w:val="00B102D6"/>
    <w:rsid w:val="00B23895"/>
    <w:rsid w:val="00B23989"/>
    <w:rsid w:val="00B439CF"/>
    <w:rsid w:val="00B52A93"/>
    <w:rsid w:val="00B540B2"/>
    <w:rsid w:val="00B5481D"/>
    <w:rsid w:val="00B727B2"/>
    <w:rsid w:val="00B805F3"/>
    <w:rsid w:val="00B8513C"/>
    <w:rsid w:val="00B85AD0"/>
    <w:rsid w:val="00B92B23"/>
    <w:rsid w:val="00BA1982"/>
    <w:rsid w:val="00BA2568"/>
    <w:rsid w:val="00BA2E80"/>
    <w:rsid w:val="00BA4000"/>
    <w:rsid w:val="00BC79BD"/>
    <w:rsid w:val="00BE04DC"/>
    <w:rsid w:val="00BF53F7"/>
    <w:rsid w:val="00C018DF"/>
    <w:rsid w:val="00C06F72"/>
    <w:rsid w:val="00C1427E"/>
    <w:rsid w:val="00C16790"/>
    <w:rsid w:val="00C2441A"/>
    <w:rsid w:val="00C34880"/>
    <w:rsid w:val="00C402B0"/>
    <w:rsid w:val="00C411DF"/>
    <w:rsid w:val="00C5195C"/>
    <w:rsid w:val="00C54818"/>
    <w:rsid w:val="00C64B70"/>
    <w:rsid w:val="00C65931"/>
    <w:rsid w:val="00C84A59"/>
    <w:rsid w:val="00CA31B9"/>
    <w:rsid w:val="00CC3D60"/>
    <w:rsid w:val="00CD567D"/>
    <w:rsid w:val="00CF2D4C"/>
    <w:rsid w:val="00CF4A59"/>
    <w:rsid w:val="00CF52F2"/>
    <w:rsid w:val="00D0536A"/>
    <w:rsid w:val="00D12F48"/>
    <w:rsid w:val="00D320CD"/>
    <w:rsid w:val="00D34039"/>
    <w:rsid w:val="00DB0756"/>
    <w:rsid w:val="00DC65E6"/>
    <w:rsid w:val="00DD372A"/>
    <w:rsid w:val="00DD6C77"/>
    <w:rsid w:val="00DE0721"/>
    <w:rsid w:val="00DE322A"/>
    <w:rsid w:val="00DF5136"/>
    <w:rsid w:val="00DF7C8C"/>
    <w:rsid w:val="00E05443"/>
    <w:rsid w:val="00E10984"/>
    <w:rsid w:val="00E17295"/>
    <w:rsid w:val="00E2723F"/>
    <w:rsid w:val="00E41201"/>
    <w:rsid w:val="00E42E20"/>
    <w:rsid w:val="00E45606"/>
    <w:rsid w:val="00E469C7"/>
    <w:rsid w:val="00E50384"/>
    <w:rsid w:val="00E542C4"/>
    <w:rsid w:val="00E57537"/>
    <w:rsid w:val="00E600FE"/>
    <w:rsid w:val="00E61503"/>
    <w:rsid w:val="00E65B0A"/>
    <w:rsid w:val="00E91732"/>
    <w:rsid w:val="00EA6B38"/>
    <w:rsid w:val="00EB4479"/>
    <w:rsid w:val="00EC01B5"/>
    <w:rsid w:val="00ED7B93"/>
    <w:rsid w:val="00EE1C01"/>
    <w:rsid w:val="00EF74B4"/>
    <w:rsid w:val="00F04350"/>
    <w:rsid w:val="00F11910"/>
    <w:rsid w:val="00F13923"/>
    <w:rsid w:val="00F25F07"/>
    <w:rsid w:val="00F343CF"/>
    <w:rsid w:val="00F412E8"/>
    <w:rsid w:val="00F424B3"/>
    <w:rsid w:val="00F846B1"/>
    <w:rsid w:val="00F86522"/>
    <w:rsid w:val="00F876F0"/>
    <w:rsid w:val="00F957AE"/>
    <w:rsid w:val="00FA3B7F"/>
    <w:rsid w:val="00FA6542"/>
    <w:rsid w:val="00FB3ADA"/>
    <w:rsid w:val="00FD648D"/>
    <w:rsid w:val="00FE0AE0"/>
    <w:rsid w:val="00FE1A76"/>
    <w:rsid w:val="00FE1F7D"/>
    <w:rsid w:val="00FE2DC6"/>
    <w:rsid w:val="00FE53F7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3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7370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3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370A2"/>
    <w:pPr>
      <w:spacing w:before="240" w:after="60"/>
      <w:outlineLvl w:val="5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57537"/>
    <w:rPr>
      <w:rFonts w:ascii="Times New Roman" w:hAnsi="Times New Roman" w:cs="Times New Roman"/>
      <w:b/>
      <w:color w:val="000000"/>
      <w:sz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05443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05443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05443"/>
    <w:rPr>
      <w:rFonts w:ascii="Calibri" w:hAnsi="Calibri" w:cs="Times New Roman"/>
      <w:b/>
      <w:bCs/>
      <w:lang w:val="ru-RU"/>
    </w:rPr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 w:val="en-US"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E61503"/>
    <w:rPr>
      <w:rFonts w:ascii="Times New Roman" w:hAnsi="Times New Roman" w:cs="Times New Roman"/>
      <w:sz w:val="24"/>
    </w:rPr>
  </w:style>
  <w:style w:type="paragraph" w:styleId="a6">
    <w:name w:val="Title"/>
    <w:basedOn w:val="a"/>
    <w:next w:val="a"/>
    <w:link w:val="a7"/>
    <w:uiPriority w:val="99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 w:val="en-US" w:eastAsia="ru-RU"/>
    </w:rPr>
  </w:style>
  <w:style w:type="character" w:customStyle="1" w:styleId="a7">
    <w:name w:val="Название Знак"/>
    <w:basedOn w:val="a1"/>
    <w:link w:val="a6"/>
    <w:uiPriority w:val="99"/>
    <w:locked/>
    <w:rsid w:val="00E61503"/>
    <w:rPr>
      <w:rFonts w:ascii="Times New Roman" w:hAnsi="Times New Roman" w:cs="Times New Roman"/>
      <w:spacing w:val="5"/>
      <w:kern w:val="28"/>
      <w:sz w:val="52"/>
    </w:rPr>
  </w:style>
  <w:style w:type="character" w:styleId="a8">
    <w:name w:val="Hyperlink"/>
    <w:basedOn w:val="a1"/>
    <w:uiPriority w:val="99"/>
    <w:rsid w:val="004109FA"/>
    <w:rPr>
      <w:rFonts w:cs="Times New Roman"/>
      <w:color w:val="7A2F16"/>
      <w:u w:val="single"/>
    </w:rPr>
  </w:style>
  <w:style w:type="paragraph" w:styleId="a9">
    <w:name w:val="footer"/>
    <w:basedOn w:val="a"/>
    <w:link w:val="aa"/>
    <w:uiPriority w:val="99"/>
    <w:rsid w:val="00326548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26548"/>
    <w:rPr>
      <w:rFonts w:ascii="Times New Roman" w:hAnsi="Times New Roman" w:cs="Times New Roman"/>
      <w:sz w:val="22"/>
      <w:lang w:eastAsia="en-US"/>
    </w:rPr>
  </w:style>
  <w:style w:type="table" w:styleId="ab">
    <w:name w:val="Table Grid"/>
    <w:basedOn w:val="a2"/>
    <w:uiPriority w:val="9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FB3ADA"/>
    <w:pPr>
      <w:ind w:left="708"/>
    </w:pPr>
  </w:style>
  <w:style w:type="paragraph" w:styleId="ac">
    <w:name w:val="No Spacing"/>
    <w:basedOn w:val="a"/>
    <w:uiPriority w:val="99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BodyTextChar">
    <w:name w:val="Body Text Char"/>
    <w:uiPriority w:val="99"/>
    <w:locked/>
    <w:rsid w:val="00BC79BD"/>
    <w:rPr>
      <w:rFonts w:ascii="Times New Roman" w:hAnsi="Times New Roman"/>
      <w:sz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0"/>
      <w:lang w:val="en-US" w:eastAsia="ru-RU"/>
    </w:rPr>
  </w:style>
  <w:style w:type="character" w:customStyle="1" w:styleId="11">
    <w:name w:val="Основной текст Знак1"/>
    <w:basedOn w:val="a1"/>
    <w:link w:val="ad"/>
    <w:uiPriority w:val="99"/>
    <w:semiHidden/>
    <w:locked/>
    <w:rsid w:val="00B23989"/>
    <w:rPr>
      <w:rFonts w:ascii="Times New Roman" w:hAnsi="Times New Roman" w:cs="Times New Roman"/>
      <w:sz w:val="24"/>
      <w:lang w:val="ru-RU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2"/>
      <w:lang w:eastAsia="en-US"/>
    </w:rPr>
  </w:style>
  <w:style w:type="character" w:customStyle="1" w:styleId="3">
    <w:name w:val="Заголовок №3_"/>
    <w:link w:val="30"/>
    <w:uiPriority w:val="99"/>
    <w:locked/>
    <w:rsid w:val="00BC79BD"/>
    <w:rPr>
      <w:rFonts w:ascii="Times New Roman" w:hAnsi="Times New Roman"/>
      <w:b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sz w:val="23"/>
      <w:szCs w:val="20"/>
    </w:rPr>
  </w:style>
  <w:style w:type="character" w:customStyle="1" w:styleId="5">
    <w:name w:val="Основной текст (5)_"/>
    <w:link w:val="50"/>
    <w:uiPriority w:val="99"/>
    <w:locked/>
    <w:rsid w:val="00BC79BD"/>
    <w:rPr>
      <w:rFonts w:ascii="Times New Roman" w:hAnsi="Times New Roman"/>
      <w:i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sz w:val="23"/>
      <w:szCs w:val="20"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AE5E43"/>
    <w:pPr>
      <w:spacing w:before="0" w:after="0"/>
    </w:pPr>
    <w:rPr>
      <w:rFonts w:ascii="Tahoma" w:hAnsi="Tahoma"/>
      <w:sz w:val="16"/>
      <w:szCs w:val="16"/>
      <w:lang w:val="en-US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AE5E43"/>
    <w:rPr>
      <w:rFonts w:ascii="Tahoma" w:hAnsi="Tahoma" w:cs="Times New Roman"/>
      <w:sz w:val="16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7370A2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paragraph" w:styleId="af1">
    <w:name w:val="Body Text Indent"/>
    <w:basedOn w:val="a"/>
    <w:link w:val="af2"/>
    <w:uiPriority w:val="99"/>
    <w:rsid w:val="0010590E"/>
    <w:pPr>
      <w:suppressAutoHyphens/>
      <w:spacing w:before="0"/>
      <w:ind w:left="283"/>
      <w:jc w:val="left"/>
    </w:pPr>
    <w:rPr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B23895"/>
    <w:rPr>
      <w:rFonts w:ascii="Times New Roman" w:hAnsi="Times New Roman" w:cs="Times New Roman"/>
      <w:sz w:val="24"/>
      <w:lang w:val="ru-RU"/>
    </w:rPr>
  </w:style>
  <w:style w:type="paragraph" w:customStyle="1" w:styleId="1Char">
    <w:name w:val="Знак Знак Знак1 Знак Знак Знак Знак Знак Знак Знак Знак Знак Знак Char"/>
    <w:basedOn w:val="a"/>
    <w:uiPriority w:val="99"/>
    <w:rsid w:val="003A6816"/>
    <w:pPr>
      <w:pageBreakBefore/>
      <w:spacing w:before="0" w:after="160" w:line="360" w:lineRule="auto"/>
      <w:jc w:val="left"/>
    </w:pPr>
    <w:rPr>
      <w:sz w:val="28"/>
      <w:szCs w:val="20"/>
      <w:lang w:val="en-US"/>
    </w:rPr>
  </w:style>
  <w:style w:type="character" w:styleId="af3">
    <w:name w:val="FollowedHyperlink"/>
    <w:basedOn w:val="a1"/>
    <w:uiPriority w:val="99"/>
    <w:rsid w:val="002452EC"/>
    <w:rPr>
      <w:rFonts w:cs="Times New Roman"/>
      <w:color w:val="800080"/>
      <w:u w:val="single"/>
    </w:rPr>
  </w:style>
  <w:style w:type="paragraph" w:customStyle="1" w:styleId="1Char1">
    <w:name w:val="Знак Знак Знак1 Знак Знак Знак Знак Знак Знак Знак Знак Знак Знак Char1"/>
    <w:basedOn w:val="a"/>
    <w:uiPriority w:val="99"/>
    <w:rsid w:val="00F11910"/>
    <w:pPr>
      <w:pageBreakBefore/>
      <w:spacing w:before="0" w:after="160" w:line="360" w:lineRule="auto"/>
      <w:jc w:val="left"/>
    </w:pPr>
    <w:rPr>
      <w:sz w:val="28"/>
      <w:szCs w:val="20"/>
      <w:lang w:val="en-US"/>
    </w:rPr>
  </w:style>
  <w:style w:type="paragraph" w:styleId="21">
    <w:name w:val="Body Text Indent 2"/>
    <w:basedOn w:val="a"/>
    <w:link w:val="22"/>
    <w:uiPriority w:val="99"/>
    <w:rsid w:val="003532B7"/>
    <w:pPr>
      <w:spacing w:before="0" w:line="480" w:lineRule="auto"/>
      <w:ind w:left="283"/>
      <w:jc w:val="left"/>
    </w:pPr>
    <w:rPr>
      <w:rFonts w:eastAsia="SimSun"/>
      <w:szCs w:val="24"/>
      <w:lang w:eastAsia="zh-C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06A70"/>
    <w:rPr>
      <w:rFonts w:ascii="Times New Roman" w:hAnsi="Times New Roman"/>
      <w:sz w:val="24"/>
      <w:lang w:val="ru-RU"/>
    </w:rPr>
  </w:style>
  <w:style w:type="paragraph" w:styleId="23">
    <w:name w:val="List 2"/>
    <w:basedOn w:val="a"/>
    <w:rsid w:val="00FA3B7F"/>
    <w:pPr>
      <w:spacing w:before="0" w:after="0"/>
      <w:ind w:left="566" w:hanging="283"/>
      <w:jc w:val="left"/>
    </w:pPr>
    <w:rPr>
      <w:rFonts w:eastAsia="Times New Roman"/>
      <w:szCs w:val="24"/>
      <w:lang w:eastAsia="ru-RU"/>
    </w:rPr>
  </w:style>
  <w:style w:type="paragraph" w:styleId="32">
    <w:name w:val="List 3"/>
    <w:basedOn w:val="a"/>
    <w:rsid w:val="00FA3B7F"/>
    <w:pPr>
      <w:spacing w:before="0" w:after="0"/>
      <w:ind w:left="849" w:hanging="283"/>
      <w:jc w:val="left"/>
    </w:pPr>
    <w:rPr>
      <w:rFonts w:eastAsia="Times New Roman"/>
      <w:szCs w:val="24"/>
      <w:lang w:eastAsia="ru-RU"/>
    </w:rPr>
  </w:style>
  <w:style w:type="paragraph" w:styleId="24">
    <w:name w:val="List Bullet 2"/>
    <w:basedOn w:val="a"/>
    <w:rsid w:val="00FA3B7F"/>
    <w:pPr>
      <w:tabs>
        <w:tab w:val="num" w:pos="643"/>
      </w:tabs>
      <w:spacing w:before="0" w:after="0"/>
      <w:ind w:left="643" w:hanging="36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071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715">
                                  <w:marLeft w:val="0"/>
                                  <w:marRight w:val="115"/>
                                  <w:marTop w:val="23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2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0710">
                                                  <w:marLeft w:val="0"/>
                                                  <w:marRight w:val="29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5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library.f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6284</Words>
  <Characters>35822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Badenko</dc:creator>
  <cp:lastModifiedBy>ST032622</cp:lastModifiedBy>
  <cp:revision>3</cp:revision>
  <cp:lastPrinted>2013-11-20T06:48:00Z</cp:lastPrinted>
  <dcterms:created xsi:type="dcterms:W3CDTF">2016-12-14T09:14:00Z</dcterms:created>
  <dcterms:modified xsi:type="dcterms:W3CDTF">2016-12-14T09:27:00Z</dcterms:modified>
</cp:coreProperties>
</file>